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5353" w:type="dxa"/>
        <w:tblLayout w:type="autofit"/>
        <w:tblCellMar>
          <w:top w:w="0" w:type="dxa"/>
          <w:left w:w="108" w:type="dxa"/>
          <w:bottom w:w="0" w:type="dxa"/>
          <w:right w:w="108" w:type="dxa"/>
        </w:tblCellMar>
      </w:tblPr>
      <w:tblGrid>
        <w:gridCol w:w="4218"/>
      </w:tblGrid>
      <w:tr w14:paraId="310D9B40">
        <w:tblPrEx>
          <w:tblCellMar>
            <w:top w:w="0" w:type="dxa"/>
            <w:left w:w="108" w:type="dxa"/>
            <w:bottom w:w="0" w:type="dxa"/>
            <w:right w:w="108" w:type="dxa"/>
          </w:tblCellMar>
        </w:tblPrEx>
        <w:trPr>
          <w:trHeight w:val="330" w:hRule="atLeast"/>
        </w:trPr>
        <w:tc>
          <w:tcPr>
            <w:tcW w:w="4218" w:type="dxa"/>
            <w:shd w:val="clear" w:color="auto" w:fill="auto"/>
          </w:tcPr>
          <w:p w14:paraId="35FE0E09">
            <w:pPr>
              <w:spacing w:after="0" w:line="240" w:lineRule="auto"/>
              <w:rPr>
                <w:rFonts w:ascii="Times New Roman" w:hAnsi="Times New Roman"/>
                <w:sz w:val="28"/>
                <w:szCs w:val="28"/>
              </w:rPr>
            </w:pPr>
            <w:r>
              <w:rPr>
                <w:rFonts w:ascii="Times New Roman" w:hAnsi="Times New Roman"/>
                <w:sz w:val="28"/>
                <w:szCs w:val="28"/>
              </w:rPr>
              <w:t xml:space="preserve">Приложение № 1 </w:t>
            </w:r>
            <w:bookmarkStart w:id="5" w:name="_GoBack"/>
            <w:bookmarkEnd w:id="5"/>
          </w:p>
        </w:tc>
      </w:tr>
      <w:tr w14:paraId="401EC9AD">
        <w:tblPrEx>
          <w:tblCellMar>
            <w:top w:w="0" w:type="dxa"/>
            <w:left w:w="108" w:type="dxa"/>
            <w:bottom w:w="0" w:type="dxa"/>
            <w:right w:w="108" w:type="dxa"/>
          </w:tblCellMar>
        </w:tblPrEx>
        <w:trPr>
          <w:trHeight w:val="388" w:hRule="atLeast"/>
        </w:trPr>
        <w:tc>
          <w:tcPr>
            <w:tcW w:w="4218" w:type="dxa"/>
            <w:shd w:val="clear" w:color="auto" w:fill="auto"/>
          </w:tcPr>
          <w:p w14:paraId="2072FB33">
            <w:pPr>
              <w:spacing w:after="0" w:line="240" w:lineRule="auto"/>
              <w:jc w:val="both"/>
              <w:rPr>
                <w:rFonts w:ascii="Times New Roman" w:hAnsi="Times New Roman"/>
                <w:sz w:val="28"/>
                <w:szCs w:val="28"/>
              </w:rPr>
            </w:pPr>
            <w:r>
              <w:rPr>
                <w:rFonts w:ascii="Times New Roman" w:hAnsi="Times New Roman"/>
                <w:sz w:val="28"/>
                <w:szCs w:val="28"/>
              </w:rPr>
              <w:t>УТВЕРЖДЕНО</w:t>
            </w:r>
          </w:p>
        </w:tc>
      </w:tr>
      <w:tr w14:paraId="56E6A77E">
        <w:tblPrEx>
          <w:tblCellMar>
            <w:top w:w="0" w:type="dxa"/>
            <w:left w:w="108" w:type="dxa"/>
            <w:bottom w:w="0" w:type="dxa"/>
            <w:right w:w="108" w:type="dxa"/>
          </w:tblCellMar>
        </w:tblPrEx>
        <w:trPr>
          <w:trHeight w:val="1450" w:hRule="atLeast"/>
        </w:trPr>
        <w:tc>
          <w:tcPr>
            <w:tcW w:w="4218" w:type="dxa"/>
            <w:shd w:val="clear" w:color="auto" w:fill="auto"/>
          </w:tcPr>
          <w:p w14:paraId="4DAF8E1F">
            <w:pPr>
              <w:spacing w:after="0" w:line="240" w:lineRule="auto"/>
              <w:rPr>
                <w:rFonts w:ascii="Times New Roman" w:hAnsi="Times New Roman"/>
                <w:sz w:val="28"/>
                <w:szCs w:val="28"/>
              </w:rPr>
            </w:pPr>
            <w:r>
              <w:rPr>
                <w:rFonts w:ascii="Times New Roman" w:hAnsi="Times New Roman"/>
                <w:sz w:val="28"/>
                <w:szCs w:val="28"/>
              </w:rPr>
              <w:t xml:space="preserve">постановлением администрации </w:t>
            </w:r>
          </w:p>
          <w:p w14:paraId="02F4FA2E">
            <w:pPr>
              <w:spacing w:after="0" w:line="240" w:lineRule="auto"/>
              <w:rPr>
                <w:rFonts w:ascii="Times New Roman" w:hAnsi="Times New Roman"/>
                <w:sz w:val="28"/>
                <w:szCs w:val="28"/>
              </w:rPr>
            </w:pPr>
            <w:r>
              <w:rPr>
                <w:rFonts w:ascii="Times New Roman" w:hAnsi="Times New Roman"/>
                <w:sz w:val="28"/>
                <w:szCs w:val="28"/>
                <w:lang w:val="ru-RU"/>
              </w:rPr>
              <w:t>Каксинвайского</w:t>
            </w:r>
            <w:r>
              <w:rPr>
                <w:rFonts w:ascii="Times New Roman" w:hAnsi="Times New Roman"/>
                <w:sz w:val="28"/>
                <w:szCs w:val="28"/>
              </w:rPr>
              <w:t xml:space="preserve"> сельского поселения</w:t>
            </w:r>
          </w:p>
          <w:p w14:paraId="02FECDBF">
            <w:pPr>
              <w:spacing w:after="0" w:line="240" w:lineRule="auto"/>
              <w:rPr>
                <w:rFonts w:hint="default" w:ascii="Times New Roman" w:hAnsi="Times New Roman"/>
                <w:sz w:val="28"/>
                <w:szCs w:val="28"/>
                <w:lang w:val="ru-RU"/>
              </w:rPr>
            </w:pPr>
            <w:r>
              <w:rPr>
                <w:rFonts w:ascii="Times New Roman" w:hAnsi="Times New Roman"/>
                <w:sz w:val="28"/>
                <w:szCs w:val="28"/>
              </w:rPr>
              <w:t xml:space="preserve">от </w:t>
            </w:r>
            <w:r>
              <w:rPr>
                <w:rFonts w:hint="default" w:ascii="Times New Roman" w:hAnsi="Times New Roman"/>
                <w:sz w:val="28"/>
                <w:szCs w:val="28"/>
                <w:lang w:val="ru-RU"/>
              </w:rPr>
              <w:t xml:space="preserve">03.09.2024 </w:t>
            </w:r>
            <w:r>
              <w:rPr>
                <w:rFonts w:ascii="Times New Roman" w:hAnsi="Times New Roman"/>
                <w:sz w:val="28"/>
                <w:szCs w:val="28"/>
              </w:rPr>
              <w:t>№</w:t>
            </w:r>
            <w:r>
              <w:rPr>
                <w:rFonts w:hint="default" w:ascii="Times New Roman" w:hAnsi="Times New Roman"/>
                <w:sz w:val="28"/>
                <w:szCs w:val="28"/>
                <w:lang w:val="ru-RU"/>
              </w:rPr>
              <w:t>44</w:t>
            </w:r>
          </w:p>
          <w:p w14:paraId="1A8880AB">
            <w:pPr>
              <w:spacing w:after="0" w:line="240" w:lineRule="auto"/>
              <w:jc w:val="right"/>
              <w:rPr>
                <w:rFonts w:ascii="Times New Roman" w:hAnsi="Times New Roman"/>
                <w:sz w:val="28"/>
                <w:szCs w:val="28"/>
              </w:rPr>
            </w:pPr>
          </w:p>
        </w:tc>
      </w:tr>
    </w:tbl>
    <w:p w14:paraId="220AC90F">
      <w:pPr>
        <w:pStyle w:val="8"/>
        <w:spacing w:before="0" w:beforeAutospacing="0" w:after="0" w:afterAutospacing="0"/>
        <w:jc w:val="center"/>
        <w:rPr>
          <w:b/>
          <w:bCs/>
          <w:color w:val="000000"/>
          <w:sz w:val="28"/>
          <w:szCs w:val="28"/>
        </w:rPr>
      </w:pPr>
      <w:r>
        <w:rPr>
          <w:b/>
          <w:bCs/>
          <w:color w:val="000000"/>
          <w:sz w:val="28"/>
          <w:szCs w:val="28"/>
        </w:rPr>
        <w:t xml:space="preserve">ПОЛОЖЕНИЕ </w:t>
      </w:r>
    </w:p>
    <w:p w14:paraId="41F794A3">
      <w:pPr>
        <w:pStyle w:val="8"/>
        <w:spacing w:before="0" w:beforeAutospacing="0" w:after="0" w:afterAutospacing="0"/>
        <w:jc w:val="center"/>
        <w:rPr>
          <w:b/>
          <w:sz w:val="28"/>
        </w:rPr>
      </w:pPr>
      <w:r>
        <w:rPr>
          <w:b/>
          <w:sz w:val="28"/>
        </w:rPr>
        <w:t xml:space="preserve">о порядке вырубки зелёных насаждений </w:t>
      </w:r>
    </w:p>
    <w:p w14:paraId="21D96C60">
      <w:pPr>
        <w:pStyle w:val="8"/>
        <w:spacing w:before="0" w:beforeAutospacing="0" w:after="0" w:afterAutospacing="0"/>
        <w:jc w:val="center"/>
        <w:rPr>
          <w:b/>
          <w:sz w:val="28"/>
        </w:rPr>
      </w:pPr>
      <w:r>
        <w:rPr>
          <w:b/>
          <w:sz w:val="28"/>
        </w:rPr>
        <w:t xml:space="preserve">на территории </w:t>
      </w:r>
      <w:r>
        <w:rPr>
          <w:b/>
          <w:sz w:val="28"/>
          <w:lang w:val="ru-RU"/>
        </w:rPr>
        <w:t>Каксинвайского</w:t>
      </w:r>
      <w:r>
        <w:rPr>
          <w:rFonts w:hint="default"/>
          <w:b/>
          <w:sz w:val="28"/>
          <w:lang w:val="ru-RU"/>
        </w:rPr>
        <w:t xml:space="preserve"> </w:t>
      </w:r>
      <w:r>
        <w:rPr>
          <w:b/>
          <w:sz w:val="28"/>
        </w:rPr>
        <w:t>сельского поселения</w:t>
      </w:r>
    </w:p>
    <w:p w14:paraId="3CA27B4E">
      <w:pPr>
        <w:widowControl w:val="0"/>
        <w:autoSpaceDE w:val="0"/>
        <w:spacing w:after="0" w:line="240" w:lineRule="auto"/>
        <w:ind w:firstLine="709"/>
        <w:jc w:val="both"/>
        <w:rPr>
          <w:rFonts w:ascii="Times New Roman" w:hAnsi="Times New Roman" w:cs="Times New Roman"/>
          <w:sz w:val="28"/>
          <w:szCs w:val="28"/>
          <w:lang w:eastAsia="ar-SA"/>
        </w:rPr>
      </w:pPr>
    </w:p>
    <w:p w14:paraId="41FABE98">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Настоящее Положение о порядке вырубки зелёных насаждений на территории </w:t>
      </w:r>
      <w:r>
        <w:rPr>
          <w:rFonts w:ascii="Times New Roman" w:hAnsi="Times New Roman" w:cs="Times New Roman"/>
          <w:sz w:val="28"/>
          <w:szCs w:val="28"/>
          <w:lang w:val="ru-RU" w:eastAsia="ar-SA"/>
        </w:rPr>
        <w:t>Каксинвайского</w:t>
      </w:r>
      <w:r>
        <w:rPr>
          <w:rFonts w:ascii="Times New Roman" w:hAnsi="Times New Roman" w:cs="Times New Roman"/>
          <w:sz w:val="28"/>
          <w:szCs w:val="28"/>
          <w:lang w:eastAsia="ar-SA"/>
        </w:rPr>
        <w:t xml:space="preserve"> сельского поселения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и определяет порядок вырубки зеленых насаждений на территории </w:t>
      </w:r>
      <w:r>
        <w:rPr>
          <w:rFonts w:ascii="Times New Roman" w:hAnsi="Times New Roman" w:cs="Times New Roman"/>
          <w:sz w:val="28"/>
          <w:szCs w:val="28"/>
          <w:lang w:val="ru-RU" w:eastAsia="ar-SA"/>
        </w:rPr>
        <w:t>Каксинвайского</w:t>
      </w:r>
      <w:r>
        <w:rPr>
          <w:rFonts w:ascii="Times New Roman" w:hAnsi="Times New Roman" w:cs="Times New Roman"/>
          <w:sz w:val="28"/>
          <w:szCs w:val="28"/>
          <w:lang w:eastAsia="ar-SA"/>
        </w:rPr>
        <w:t xml:space="preserve"> сельского поселения, не входящих в состав лесного фонда.</w:t>
      </w:r>
      <w:bookmarkStart w:id="0" w:name="Par47"/>
      <w:bookmarkEnd w:id="0"/>
    </w:p>
    <w:p w14:paraId="6DCA82C4">
      <w:pPr>
        <w:widowControl w:val="0"/>
        <w:autoSpaceDE w:val="0"/>
        <w:spacing w:after="0" w:line="240" w:lineRule="auto"/>
        <w:ind w:firstLine="709"/>
        <w:jc w:val="both"/>
        <w:rPr>
          <w:rFonts w:ascii="Times New Roman" w:hAnsi="Times New Roman" w:cs="Times New Roman"/>
          <w:b/>
          <w:sz w:val="28"/>
          <w:szCs w:val="28"/>
          <w:lang w:eastAsia="ar-SA"/>
        </w:rPr>
      </w:pPr>
    </w:p>
    <w:p w14:paraId="1C5148BD">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b/>
          <w:sz w:val="28"/>
          <w:szCs w:val="28"/>
          <w:lang w:eastAsia="ar-SA"/>
        </w:rPr>
        <w:t>1. Общие положения</w:t>
      </w:r>
    </w:p>
    <w:p w14:paraId="10BD8C4B">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1.1. Все зеленые насаждения на территории </w:t>
      </w:r>
      <w:r>
        <w:rPr>
          <w:rFonts w:ascii="Times New Roman" w:hAnsi="Times New Roman" w:cs="Times New Roman"/>
          <w:sz w:val="28"/>
          <w:szCs w:val="28"/>
          <w:lang w:val="ru-RU" w:eastAsia="ar-SA"/>
        </w:rPr>
        <w:t>Каксинвайского</w:t>
      </w:r>
      <w:r>
        <w:rPr>
          <w:rFonts w:ascii="Times New Roman" w:hAnsi="Times New Roman" w:cs="Times New Roman"/>
          <w:sz w:val="28"/>
          <w:szCs w:val="28"/>
          <w:lang w:eastAsia="ar-SA"/>
        </w:rPr>
        <w:t xml:space="preserve"> сельского поселения подлежат охране независимо от форм собственности на земельные участки, на которых эти насаждения расположены.</w:t>
      </w:r>
    </w:p>
    <w:p w14:paraId="2F8E878F">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1.2. Вырубка зеленых насаждений допускается в случаях, предусмотренных настоящим Положением, и производится на основании документа, удостоверяющего право на вырубку зеленых насаждений.</w:t>
      </w:r>
    </w:p>
    <w:p w14:paraId="1BC36277">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1.3. Вред, причиненный вырубкой зеленых насаждений, подлежит возмещению в объеме компенсационной стоимости зеленых насаждений.</w:t>
      </w:r>
      <w:bookmarkStart w:id="1" w:name="Par53"/>
      <w:bookmarkEnd w:id="1"/>
    </w:p>
    <w:p w14:paraId="3D3266DD">
      <w:pPr>
        <w:widowControl w:val="0"/>
        <w:autoSpaceDE w:val="0"/>
        <w:spacing w:after="0" w:line="240" w:lineRule="auto"/>
        <w:ind w:firstLine="709"/>
        <w:jc w:val="both"/>
        <w:rPr>
          <w:rFonts w:ascii="Times New Roman" w:hAnsi="Times New Roman" w:cs="Times New Roman"/>
          <w:sz w:val="28"/>
          <w:szCs w:val="28"/>
          <w:lang w:eastAsia="ar-SA"/>
        </w:rPr>
      </w:pPr>
    </w:p>
    <w:p w14:paraId="28576ECC">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b/>
          <w:sz w:val="28"/>
          <w:szCs w:val="28"/>
          <w:lang w:eastAsia="ar-SA"/>
        </w:rPr>
        <w:t>2. Основания и порядок вырубки зеленых насаждений</w:t>
      </w:r>
    </w:p>
    <w:p w14:paraId="7237B3D4">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2.1. Основанием (разрешением) для вырубки зеленых насаждений на территории </w:t>
      </w:r>
      <w:r>
        <w:rPr>
          <w:rFonts w:ascii="Times New Roman" w:hAnsi="Times New Roman" w:cs="Times New Roman"/>
          <w:sz w:val="28"/>
          <w:szCs w:val="28"/>
          <w:lang w:val="ru-RU" w:eastAsia="ar-SA"/>
        </w:rPr>
        <w:t>Каксинвайского</w:t>
      </w:r>
      <w:r>
        <w:rPr>
          <w:rFonts w:ascii="Times New Roman" w:hAnsi="Times New Roman" w:cs="Times New Roman"/>
          <w:sz w:val="28"/>
          <w:szCs w:val="28"/>
          <w:lang w:eastAsia="ar-SA"/>
        </w:rPr>
        <w:t xml:space="preserve"> сельского поселения является соответствующее постановление администрации </w:t>
      </w:r>
      <w:r>
        <w:rPr>
          <w:rFonts w:ascii="Times New Roman" w:hAnsi="Times New Roman" w:cs="Times New Roman"/>
          <w:sz w:val="28"/>
          <w:szCs w:val="28"/>
          <w:lang w:val="ru-RU" w:eastAsia="ar-SA"/>
        </w:rPr>
        <w:t>Каксинвайского</w:t>
      </w:r>
      <w:r>
        <w:rPr>
          <w:rFonts w:ascii="Times New Roman" w:hAnsi="Times New Roman" w:cs="Times New Roman"/>
          <w:sz w:val="28"/>
          <w:szCs w:val="28"/>
          <w:lang w:eastAsia="ar-SA"/>
        </w:rPr>
        <w:t xml:space="preserve"> сельского поселения, кроме случаев, связанных с ликвидацией аварийных и чрезвычайных ситуаций.</w:t>
      </w:r>
    </w:p>
    <w:p w14:paraId="29EC4E54">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2.2. Вырубка деревьев и кустарников может быть разрешена в случаях:</w:t>
      </w:r>
    </w:p>
    <w:p w14:paraId="3521F70E">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реализации предусмотренного градостроительной документацией, утвержденного в установленном законом порядке, проекта;</w:t>
      </w:r>
    </w:p>
    <w:p w14:paraId="7DDC7C3F">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восстановления согласно нормативам светового режима в жилых и нежилых помещениях, затеняемых деревьями (от наружных стен зданий и сооружений: деревья - 5 м, кустарник - 1,5 м);</w:t>
      </w:r>
    </w:p>
    <w:p w14:paraId="6FA93E74">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вырубки деревьев и кустарников, произрастающих в охранных зонах инженерных сетей и коммуникаций;</w:t>
      </w:r>
    </w:p>
    <w:p w14:paraId="75A905F8">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реализации проекта благоустройства территории </w:t>
      </w:r>
      <w:r>
        <w:rPr>
          <w:rFonts w:ascii="Times New Roman" w:hAnsi="Times New Roman" w:cs="Times New Roman"/>
          <w:sz w:val="28"/>
          <w:szCs w:val="28"/>
          <w:lang w:val="ru-RU" w:eastAsia="ar-SA"/>
        </w:rPr>
        <w:t>Каксинвайского</w:t>
      </w:r>
      <w:r>
        <w:rPr>
          <w:rFonts w:ascii="Times New Roman" w:hAnsi="Times New Roman" w:cs="Times New Roman"/>
          <w:sz w:val="28"/>
          <w:szCs w:val="28"/>
          <w:lang w:eastAsia="ar-SA"/>
        </w:rPr>
        <w:t xml:space="preserve"> сельского поселения;</w:t>
      </w:r>
    </w:p>
    <w:p w14:paraId="75918EC0">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 ликвидации аварийных и чрезвычайных ситуаций, в том числе ремонте подземных коммуникаций и капитальных инженерных сооружений, которые создают или могут создать угрозу жизни, здоровью и имуществу граждан.</w:t>
      </w:r>
    </w:p>
    <w:p w14:paraId="0D053A58">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2.3. Заинтересованные лица направляют обращение о вырубке зеленых насаждений, оформленное письменно, на имя главы администрации </w:t>
      </w:r>
      <w:r>
        <w:rPr>
          <w:rFonts w:ascii="Times New Roman" w:hAnsi="Times New Roman" w:cs="Times New Roman"/>
          <w:sz w:val="28"/>
          <w:szCs w:val="28"/>
          <w:lang w:val="ru-RU" w:eastAsia="ar-SA"/>
        </w:rPr>
        <w:t>Каксинвайского</w:t>
      </w:r>
      <w:r>
        <w:rPr>
          <w:rFonts w:ascii="Times New Roman" w:hAnsi="Times New Roman" w:cs="Times New Roman"/>
          <w:sz w:val="28"/>
          <w:szCs w:val="28"/>
          <w:lang w:eastAsia="ar-SA"/>
        </w:rPr>
        <w:t xml:space="preserve"> сельского поселения.</w:t>
      </w:r>
    </w:p>
    <w:p w14:paraId="499F4687">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2.4. При вырубке зеленых насаждений для строительства объекта капитального строительства одновременно с заявлением о вырубке заявителем предоставляются разрешение на строительство, проектная документация, в состав которой входит план подеревной съемки с таксацией деревьев, выполненный в вегетационный период растений.</w:t>
      </w:r>
    </w:p>
    <w:p w14:paraId="1E36AD8C">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2.5. При вырубке зеленых насаждений для реализации проекта благоустройства территории одновременно с заявлением о вырубке заявителем предоставляются дендроплан территории и перечетная ведомость деревьев, содержащие информацию о зеленых насаждениях, намечаемых к вырубке. Указанные документы должны быть выполнены в вегетационный период растений.</w:t>
      </w:r>
    </w:p>
    <w:p w14:paraId="61DF7699">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2.6. Комиссия по признанию зеленых насаждений подлежащими вырубке (далее - Комиссия) при предоставлении заявителем всех необходимых документов осуществляет выезд на место и проводит осмотр зеленых насаждений с целью определения зеленых насаждений, подлежащих вырубке, и при необходимости осуществляет подсчет стоимости компенсационного озеленения. По результатам осмотра Комиссией составляются акт о признании зеленых насаждений подлежащими вырубке (приложение №1), перечетная ведомость (приложение №2) и смета подсчета стоимости компенсационного озеленения (при необходимости).</w:t>
      </w:r>
    </w:p>
    <w:p w14:paraId="58E975AC">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Все действия Комиссии по признанию зеленых насаждений подлежащими вырубке (выезд на место, осмотр зеленых насаждений, подлежащих вырубке) осуществляются в вегетационный период растений.</w:t>
      </w:r>
    </w:p>
    <w:p w14:paraId="7D5F80C0">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На основании предоставленных заявителем и составленных членами Комиссии документов, администрация </w:t>
      </w:r>
      <w:r>
        <w:rPr>
          <w:rFonts w:ascii="Times New Roman" w:hAnsi="Times New Roman" w:cs="Times New Roman"/>
          <w:sz w:val="28"/>
          <w:szCs w:val="28"/>
          <w:lang w:val="ru-RU" w:eastAsia="ar-SA"/>
        </w:rPr>
        <w:t>Каксинвайского</w:t>
      </w:r>
      <w:r>
        <w:rPr>
          <w:rFonts w:ascii="Times New Roman" w:hAnsi="Times New Roman" w:cs="Times New Roman"/>
          <w:sz w:val="28"/>
          <w:szCs w:val="28"/>
          <w:lang w:eastAsia="ar-SA"/>
        </w:rPr>
        <w:t xml:space="preserve"> сельского поселения с момента поступления всех документов готовит проект постановления администрации </w:t>
      </w:r>
      <w:r>
        <w:rPr>
          <w:rFonts w:ascii="Times New Roman" w:hAnsi="Times New Roman" w:cs="Times New Roman"/>
          <w:sz w:val="28"/>
          <w:szCs w:val="28"/>
          <w:lang w:val="ru-RU" w:eastAsia="ar-SA"/>
        </w:rPr>
        <w:t>Каксинвайского</w:t>
      </w:r>
      <w:r>
        <w:rPr>
          <w:rFonts w:ascii="Times New Roman" w:hAnsi="Times New Roman" w:cs="Times New Roman"/>
          <w:sz w:val="28"/>
          <w:szCs w:val="28"/>
          <w:lang w:eastAsia="ar-SA"/>
        </w:rPr>
        <w:t xml:space="preserve"> сельского поселения, о вырубке зеленых насаждений.</w:t>
      </w:r>
    </w:p>
    <w:p w14:paraId="190FB8E7">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2.7. Вырубка зеленых насаждений, которые создают или могут создать угрозу жизни, здоровью и имуществу граждан, а также осуществляемая при ликвидации аварийных и чрезвычайных ситуаций, в том числе ремонте подземных коммуникаций и капитальных инженерных сооружений, оформляется актом, который составляется Комиссией по признанию зеленых насаждений подлежащими вырубке. Указанный акт также подписывает организация по ликвидации аварийной или чрезвычайной ситуации. Акт после подписания его председателем Комиссии по признанию зеленых насаждений подлежащими вырубке, дает право незамедлительно произвести вырубку деревьев, кустарников, препятствующих проведению работ по устранению аварийных и чрезвычайных ситуаций либо их создающих, без предоставления дополнительных документов.</w:t>
      </w:r>
    </w:p>
    <w:p w14:paraId="7C5E6DCA">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2.8. При осуществлении гражданами хозяйственной деятельности на земельных участках, находящихся в их собственности и на ином вещном праве (за исключением сервитута) с видами разрешенного использования «под индивидуальное жилищное строительство», «садоводство, огородничество» вырубка деревьев и кустарников плодовых, ягодных и декоративных пород, посаженных и выращенных ими, может производиться без оформления разрешения на вырубку зеленых насаждений.</w:t>
      </w:r>
      <w:bookmarkStart w:id="2" w:name="Par69"/>
      <w:bookmarkEnd w:id="2"/>
    </w:p>
    <w:p w14:paraId="37756EDA">
      <w:pPr>
        <w:widowControl w:val="0"/>
        <w:autoSpaceDE w:val="0"/>
        <w:spacing w:after="0" w:line="240" w:lineRule="auto"/>
        <w:ind w:firstLine="709"/>
        <w:jc w:val="both"/>
        <w:rPr>
          <w:rFonts w:ascii="Times New Roman" w:hAnsi="Times New Roman" w:cs="Times New Roman"/>
          <w:sz w:val="28"/>
          <w:szCs w:val="28"/>
          <w:lang w:eastAsia="ar-SA"/>
        </w:rPr>
      </w:pPr>
    </w:p>
    <w:p w14:paraId="7E53DC45">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b/>
          <w:sz w:val="28"/>
          <w:szCs w:val="28"/>
          <w:lang w:eastAsia="ar-SA"/>
        </w:rPr>
        <w:t>3. Компенсационное озеленение</w:t>
      </w:r>
    </w:p>
    <w:p w14:paraId="796BD4F6">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3.1. Вырубка деревьев и кустарников на территории </w:t>
      </w:r>
      <w:r>
        <w:rPr>
          <w:rFonts w:ascii="Times New Roman" w:hAnsi="Times New Roman" w:cs="Times New Roman"/>
          <w:sz w:val="28"/>
          <w:szCs w:val="28"/>
          <w:lang w:val="ru-RU" w:eastAsia="ar-SA"/>
        </w:rPr>
        <w:t>Каксинвайского</w:t>
      </w:r>
      <w:r>
        <w:rPr>
          <w:rFonts w:hint="default" w:ascii="Times New Roman" w:hAnsi="Times New Roman" w:cs="Times New Roman"/>
          <w:sz w:val="28"/>
          <w:szCs w:val="28"/>
          <w:lang w:val="ru-RU" w:eastAsia="ar-SA"/>
        </w:rPr>
        <w:t xml:space="preserve"> </w:t>
      </w:r>
      <w:r>
        <w:rPr>
          <w:rFonts w:ascii="Times New Roman" w:hAnsi="Times New Roman" w:cs="Times New Roman"/>
          <w:sz w:val="28"/>
          <w:szCs w:val="28"/>
          <w:lang w:eastAsia="ar-SA"/>
        </w:rPr>
        <w:t xml:space="preserve">сельского поселения разрешается только после получения соответствующего постановления </w:t>
      </w:r>
      <w:r>
        <w:rPr>
          <w:rFonts w:ascii="Times New Roman" w:hAnsi="Times New Roman" w:cs="Times New Roman"/>
          <w:sz w:val="28"/>
          <w:szCs w:val="28"/>
          <w:lang w:val="ru-RU" w:eastAsia="ar-SA"/>
        </w:rPr>
        <w:t>Каксинвайского</w:t>
      </w:r>
      <w:r>
        <w:rPr>
          <w:rFonts w:ascii="Times New Roman" w:hAnsi="Times New Roman" w:cs="Times New Roman"/>
          <w:sz w:val="28"/>
          <w:szCs w:val="28"/>
          <w:lang w:eastAsia="ar-SA"/>
        </w:rPr>
        <w:t xml:space="preserve"> сельского поселения и перечисления денежных средств на компенсационное озеленение (за исключением случаев, указанных в п.п. 2.7 и 2.8 настоящего Положения).</w:t>
      </w:r>
      <w:bookmarkStart w:id="3" w:name="Par72"/>
      <w:bookmarkEnd w:id="3"/>
    </w:p>
    <w:p w14:paraId="312E6D60">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3.2. Компенсационное озеленение является обязательным для заинтересованных лиц во всех случаях вырубки зеленых насаждений, за исключением:</w:t>
      </w:r>
    </w:p>
    <w:p w14:paraId="58C29A98">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вырубки деревьев и кустарников, нарушающих световой режим в жилых и общественных зданиях;</w:t>
      </w:r>
    </w:p>
    <w:p w14:paraId="6D959466">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вырубки деревьев и кустарников, произрастающих в охранных зонах инженерных сетей и коммуникаций;</w:t>
      </w:r>
    </w:p>
    <w:p w14:paraId="3CDB9D70">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вырубки деревьев, кустарников при проведении плановых работ по очистке полосы отвода дорог, санитарно-защитных зон существующих инженерных сетей и коммуникаций в соответствии с санитарными и техническими нормами и правилами ремонта и содержания дорог.</w:t>
      </w:r>
    </w:p>
    <w:p w14:paraId="07AC9624">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3.3. Компенсационное озеленение производится за счет средств физических или юридических лиц, в интересах которых была произведена вырубка зеленых насаждений, в ближайший сезон, подходящий для высадки деревьев.</w:t>
      </w:r>
    </w:p>
    <w:p w14:paraId="56F2933F">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3.4. Компенсационное озеленение производится на том же участке земли, где они были уничтожены, либо на другом участке земли в границах </w:t>
      </w:r>
      <w:r>
        <w:rPr>
          <w:rFonts w:ascii="Times New Roman" w:hAnsi="Times New Roman" w:cs="Times New Roman"/>
          <w:sz w:val="28"/>
          <w:szCs w:val="28"/>
          <w:lang w:val="ru-RU" w:eastAsia="ar-SA"/>
        </w:rPr>
        <w:t>Каксинвайского</w:t>
      </w:r>
      <w:r>
        <w:rPr>
          <w:rFonts w:ascii="Times New Roman" w:hAnsi="Times New Roman" w:cs="Times New Roman"/>
          <w:sz w:val="28"/>
          <w:szCs w:val="28"/>
          <w:lang w:eastAsia="ar-SA"/>
        </w:rPr>
        <w:t xml:space="preserve"> сельского поселения, причем количество единиц растений и занимаемая ими площадь не должны быть уменьшены как по количеству единиц растительности, так и по площади.</w:t>
      </w:r>
    </w:p>
    <w:p w14:paraId="6423A091">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Видовой состав, количество, площадь, место и возраст зеленых насаждений, используемых для компенсационного озеленения, устанавливаются Комиссией по признанию зеленых насаждений подлежащими вырубке.</w:t>
      </w:r>
    </w:p>
    <w:p w14:paraId="50626525">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3.5. Средства физических и юридических лиц за вырубку зеленых насаждений (компенсационная стоимость, средства от возмещения ущерба и убытков от повреждения и (или) уничтожения зеленых насаждений) перечисляются в бюджет</w:t>
      </w:r>
      <w:r>
        <w:rPr>
          <w:rFonts w:hint="default" w:ascii="Times New Roman" w:hAnsi="Times New Roman" w:cs="Times New Roman"/>
          <w:sz w:val="28"/>
          <w:szCs w:val="28"/>
          <w:lang w:val="ru-RU" w:eastAsia="ar-SA"/>
        </w:rPr>
        <w:t xml:space="preserve"> </w:t>
      </w:r>
      <w:r>
        <w:rPr>
          <w:rFonts w:ascii="Times New Roman" w:hAnsi="Times New Roman" w:cs="Times New Roman"/>
          <w:sz w:val="28"/>
          <w:szCs w:val="28"/>
          <w:lang w:val="ru-RU" w:eastAsia="ar-SA"/>
        </w:rPr>
        <w:t>Каксинвайского</w:t>
      </w:r>
      <w:r>
        <w:rPr>
          <w:rFonts w:ascii="Times New Roman" w:hAnsi="Times New Roman" w:cs="Times New Roman"/>
          <w:sz w:val="28"/>
          <w:szCs w:val="28"/>
          <w:lang w:eastAsia="ar-SA"/>
        </w:rPr>
        <w:t xml:space="preserve"> сельского поселения.</w:t>
      </w:r>
    </w:p>
    <w:p w14:paraId="41EF4133">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3.6. Средства для компенсационного озеленения образуются за счет:</w:t>
      </w:r>
    </w:p>
    <w:p w14:paraId="1E23A7F4">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платежей за вырубку (уничтожение) зеленых насаждений;</w:t>
      </w:r>
    </w:p>
    <w:p w14:paraId="388D0929">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возмещения (компенсации) вреда, причиненного зеленым насаждениям;</w:t>
      </w:r>
    </w:p>
    <w:p w14:paraId="6C2F3C56">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поступлений от иных источников.</w:t>
      </w:r>
    </w:p>
    <w:p w14:paraId="1C96A106">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3.7. Размер указанных платежей определяется в соответствии с Порядком оценки и возмещения компенсационной стоимости за вырубку (снос) зеленых насаждений на территории </w:t>
      </w:r>
      <w:r>
        <w:rPr>
          <w:rFonts w:ascii="Times New Roman" w:hAnsi="Times New Roman" w:cs="Times New Roman"/>
          <w:sz w:val="28"/>
          <w:szCs w:val="28"/>
          <w:lang w:val="ru-RU" w:eastAsia="ar-SA"/>
        </w:rPr>
        <w:t>Каксинвайского</w:t>
      </w:r>
      <w:r>
        <w:rPr>
          <w:rFonts w:ascii="Times New Roman" w:hAnsi="Times New Roman" w:cs="Times New Roman"/>
          <w:sz w:val="28"/>
          <w:szCs w:val="28"/>
          <w:lang w:eastAsia="ar-SA"/>
        </w:rPr>
        <w:t xml:space="preserve"> сельского поселения, утвержденной постановлением администрации </w:t>
      </w:r>
      <w:r>
        <w:rPr>
          <w:rFonts w:ascii="Times New Roman" w:hAnsi="Times New Roman" w:cs="Times New Roman"/>
          <w:sz w:val="28"/>
          <w:szCs w:val="28"/>
          <w:lang w:val="ru-RU" w:eastAsia="ar-SA"/>
        </w:rPr>
        <w:t>Каксинвайского</w:t>
      </w:r>
      <w:r>
        <w:rPr>
          <w:rFonts w:ascii="Times New Roman" w:hAnsi="Times New Roman" w:cs="Times New Roman"/>
          <w:sz w:val="28"/>
          <w:szCs w:val="28"/>
          <w:lang w:eastAsia="ar-SA"/>
        </w:rPr>
        <w:t xml:space="preserve"> сельского поселения.</w:t>
      </w:r>
    </w:p>
    <w:p w14:paraId="1DCC0D90">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3.8. При перечислении в бюджет </w:t>
      </w:r>
      <w:r>
        <w:rPr>
          <w:rFonts w:ascii="Times New Roman" w:hAnsi="Times New Roman" w:cs="Times New Roman"/>
          <w:sz w:val="28"/>
          <w:szCs w:val="28"/>
          <w:lang w:val="ru-RU" w:eastAsia="ar-SA"/>
        </w:rPr>
        <w:t>Каксинвайского</w:t>
      </w:r>
      <w:r>
        <w:rPr>
          <w:rFonts w:ascii="Times New Roman" w:hAnsi="Times New Roman" w:cs="Times New Roman"/>
          <w:sz w:val="28"/>
          <w:szCs w:val="28"/>
          <w:lang w:eastAsia="ar-SA"/>
        </w:rPr>
        <w:t xml:space="preserve"> сельского поселения средств на компенсационное озеленение плательщики на платежных документах указывают назначение платежа: «Средства на компенсационное озеленение».</w:t>
      </w:r>
    </w:p>
    <w:p w14:paraId="74632DDC">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3.9. Средства для компенсационного озеленения расходуются на воспроизводство зеленых насаждений взамен уничтоженных или поврежденных, в том числе на финансирование следующих работ:</w:t>
      </w:r>
    </w:p>
    <w:p w14:paraId="78CE569A">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приобретение (заготовка) и доставка посадочного материала, включая, но не ограничиваясь работами по выкапыванию саженцев деревьев и кустарников, погрузку на автотранспорт, разгрузку и упаковку деревьев с комом земли, оплату стоимости приобретаемых для компенсационного озеленения саженцев и семян;</w:t>
      </w:r>
    </w:p>
    <w:p w14:paraId="7AB4B852">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подготовка почвы для устройства газонов и посадка деревьев и кустарника, включая планировку, вспашку, дискование, рыхление почвы фрезой, перекопку, боронование, разравнивание почвы;</w:t>
      </w:r>
    </w:p>
    <w:p w14:paraId="1B27B8C2">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рытье ям и канав (траншей) для посадки деревьев и кустарника;</w:t>
      </w:r>
    </w:p>
    <w:p w14:paraId="26D042CE">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замена грунта на 25%, 50% или 100% при посадке деревьев, кустарника и устройстве газонов;</w:t>
      </w:r>
    </w:p>
    <w:p w14:paraId="512F14DD">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укрепление откосов с применением деревянной решетки, одерновки, включая стоимость дерна;</w:t>
      </w:r>
    </w:p>
    <w:p w14:paraId="76F5E0CF">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внесение в почву органических и минеральных удобрений при подготовке посадочных мест и устройстве газонов;</w:t>
      </w:r>
    </w:p>
    <w:p w14:paraId="36B936BD">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посадка деревьев и кустарника в готовые ямы и траншеи;</w:t>
      </w:r>
    </w:p>
    <w:p w14:paraId="44578622">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устройство прикорневого полива (укладка поливочного водопровода, устройство приствольных лунок);</w:t>
      </w:r>
    </w:p>
    <w:p w14:paraId="6EBAA2F0">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посев семян трав, включая гидропосев, укладка дерна;</w:t>
      </w:r>
    </w:p>
    <w:p w14:paraId="58F5AB93">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работы по вертикальному озеленению;</w:t>
      </w:r>
    </w:p>
    <w:p w14:paraId="42715633">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полив газонов, деревьев, кустарника при посадке;</w:t>
      </w:r>
    </w:p>
    <w:p w14:paraId="7732AB62">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удаление не прижившихся в течение года после посадки деревьев и кустарника в пределах норм, подсев семян газонных трав;</w:t>
      </w:r>
    </w:p>
    <w:p w14:paraId="2BA3A7B2">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погрузка и вывоз мусора;</w:t>
      </w:r>
    </w:p>
    <w:p w14:paraId="26C4DCEB">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кустарника, оправка саженцев, оправка и замена кольев;</w:t>
      </w:r>
    </w:p>
    <w:p w14:paraId="3615C288">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разработка и согласование проектно-сметной документации компенсационного озеленения, подготовка схем размещения посадок древесно-кустарниковых насаждений. При этом стоимость проектной документации не должна превышать 5% стоимости работ.</w:t>
      </w:r>
    </w:p>
    <w:p w14:paraId="1E78DE02">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3.10. Использование денежных средств на компенсационное озеленение в иных целях запрещается.</w:t>
      </w:r>
      <w:bookmarkStart w:id="4" w:name="Par105"/>
    </w:p>
    <w:p w14:paraId="01DC0781">
      <w:pPr>
        <w:widowControl w:val="0"/>
        <w:autoSpaceDE w:val="0"/>
        <w:spacing w:after="0" w:line="240" w:lineRule="auto"/>
        <w:ind w:firstLine="709"/>
        <w:jc w:val="both"/>
        <w:rPr>
          <w:rFonts w:ascii="Times New Roman" w:hAnsi="Times New Roman" w:cs="Times New Roman"/>
          <w:sz w:val="28"/>
          <w:szCs w:val="28"/>
          <w:lang w:eastAsia="ar-SA"/>
        </w:rPr>
      </w:pPr>
    </w:p>
    <w:p w14:paraId="7796D2C3">
      <w:pPr>
        <w:widowControl w:val="0"/>
        <w:autoSpaceDE w:val="0"/>
        <w:spacing w:after="0" w:line="240" w:lineRule="auto"/>
        <w:ind w:left="709"/>
        <w:jc w:val="both"/>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4. </w:t>
      </w:r>
      <w:bookmarkEnd w:id="4"/>
      <w:r>
        <w:rPr>
          <w:rFonts w:ascii="Times New Roman" w:hAnsi="Times New Roman" w:cs="Times New Roman"/>
          <w:b/>
          <w:sz w:val="28"/>
          <w:szCs w:val="28"/>
          <w:lang w:eastAsia="ar-SA"/>
        </w:rPr>
        <w:t>Ответственность за нарушение требований по охране зеленых насаждений</w:t>
      </w:r>
    </w:p>
    <w:p w14:paraId="5501AD96">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4.1. Лица, виновные в противоправном повреждении или уничтожении зеленых насаждений, несут дисциплинарную, административную, гражданско-правовую и уголовную ответственность в соответствии с действующим законодательством.</w:t>
      </w:r>
    </w:p>
    <w:p w14:paraId="48405357">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4.2. Размер ущерба, вызванного уничтожением зеленых насаждений, рассчитывается в соответствии с</w:t>
      </w:r>
      <w:r>
        <w:rPr>
          <w:rFonts w:ascii="Times New Roman" w:hAnsi="Times New Roman" w:cs="Times New Roman"/>
          <w:b/>
          <w:sz w:val="28"/>
          <w:szCs w:val="28"/>
          <w:lang w:eastAsia="ar-SA"/>
        </w:rPr>
        <w:t xml:space="preserve"> </w:t>
      </w:r>
      <w:r>
        <w:rPr>
          <w:rFonts w:ascii="Times New Roman" w:hAnsi="Times New Roman" w:cs="Times New Roman"/>
          <w:sz w:val="28"/>
          <w:szCs w:val="28"/>
          <w:lang w:eastAsia="ar-SA"/>
        </w:rPr>
        <w:t>Методикой</w:t>
      </w:r>
      <w:r>
        <w:rPr>
          <w:rFonts w:ascii="Times New Roman" w:hAnsi="Times New Roman" w:cs="Times New Roman"/>
          <w:b/>
          <w:sz w:val="28"/>
          <w:szCs w:val="28"/>
          <w:lang w:eastAsia="ar-SA"/>
        </w:rPr>
        <w:t xml:space="preserve"> </w:t>
      </w:r>
      <w:r>
        <w:rPr>
          <w:rFonts w:ascii="Times New Roman" w:hAnsi="Times New Roman" w:cs="Times New Roman"/>
          <w:sz w:val="28"/>
          <w:szCs w:val="28"/>
          <w:lang w:eastAsia="ar-SA"/>
        </w:rPr>
        <w:t xml:space="preserve">расчета размера платежей за вырубку зеленых насаждений на территории </w:t>
      </w:r>
      <w:r>
        <w:rPr>
          <w:rFonts w:ascii="Times New Roman" w:hAnsi="Times New Roman" w:cs="Times New Roman"/>
          <w:sz w:val="28"/>
          <w:szCs w:val="28"/>
          <w:lang w:val="ru-RU" w:eastAsia="ar-SA"/>
        </w:rPr>
        <w:t>Каксинвайского</w:t>
      </w:r>
      <w:r>
        <w:rPr>
          <w:rFonts w:ascii="Times New Roman" w:hAnsi="Times New Roman" w:cs="Times New Roman"/>
          <w:sz w:val="28"/>
          <w:szCs w:val="28"/>
          <w:lang w:eastAsia="ar-SA"/>
        </w:rPr>
        <w:t xml:space="preserve"> сельского поселения.</w:t>
      </w:r>
    </w:p>
    <w:p w14:paraId="62AE4269">
      <w:pPr>
        <w:widowControl w:val="0"/>
        <w:autoSpaceDE w:val="0"/>
        <w:spacing w:after="0" w:line="240" w:lineRule="auto"/>
        <w:ind w:firstLine="709"/>
        <w:jc w:val="both"/>
        <w:rPr>
          <w:rFonts w:ascii="Times New Roman" w:hAnsi="Times New Roman" w:cs="Times New Roman"/>
          <w:b/>
          <w:sz w:val="28"/>
          <w:szCs w:val="28"/>
          <w:lang w:eastAsia="ar-SA"/>
        </w:rPr>
      </w:pPr>
    </w:p>
    <w:p w14:paraId="7ED76378">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b/>
          <w:sz w:val="28"/>
          <w:szCs w:val="28"/>
          <w:lang w:eastAsia="ar-SA"/>
        </w:rPr>
        <w:t>5. Заключительные положения</w:t>
      </w:r>
    </w:p>
    <w:p w14:paraId="71E2FEED">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5.1. Настоящее Положение вступает в силу с момента официального опубликования в средствах массовой информации.</w:t>
      </w:r>
    </w:p>
    <w:p w14:paraId="16A9EECE">
      <w:pPr>
        <w:widowControl w:val="0"/>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5.2. Изменения и дополнения в настоящее Положение вступают в силу после их официального опубликования.</w:t>
      </w:r>
    </w:p>
    <w:p w14:paraId="2D6BC443">
      <w:pPr>
        <w:pStyle w:val="8"/>
        <w:spacing w:before="0" w:beforeAutospacing="0" w:after="0" w:afterAutospacing="0"/>
        <w:ind w:firstLine="709"/>
        <w:jc w:val="both"/>
        <w:rPr>
          <w:color w:val="000000"/>
          <w:sz w:val="28"/>
          <w:szCs w:val="28"/>
        </w:rPr>
      </w:pPr>
    </w:p>
    <w:p w14:paraId="5994DBDE">
      <w:pPr>
        <w:pStyle w:val="8"/>
        <w:spacing w:before="0" w:beforeAutospacing="0" w:after="0" w:afterAutospacing="0"/>
        <w:ind w:firstLine="709"/>
        <w:jc w:val="both"/>
        <w:rPr>
          <w:color w:val="000000"/>
          <w:sz w:val="28"/>
          <w:szCs w:val="28"/>
        </w:rPr>
      </w:pPr>
    </w:p>
    <w:p w14:paraId="7E951465">
      <w:pPr>
        <w:pStyle w:val="8"/>
        <w:spacing w:before="0" w:beforeAutospacing="0" w:after="0" w:afterAutospacing="0"/>
        <w:ind w:firstLine="709"/>
        <w:jc w:val="center"/>
        <w:rPr>
          <w:color w:val="000000"/>
          <w:sz w:val="28"/>
          <w:szCs w:val="28"/>
        </w:rPr>
      </w:pPr>
      <w:r>
        <w:rPr>
          <w:color w:val="000000"/>
          <w:sz w:val="28"/>
          <w:szCs w:val="28"/>
        </w:rPr>
        <w:t>_____________</w:t>
      </w:r>
    </w:p>
    <w:p w14:paraId="4AF04D48">
      <w:pPr>
        <w:spacing w:after="0" w:line="240" w:lineRule="auto"/>
        <w:jc w:val="both"/>
        <w:rPr>
          <w:rFonts w:ascii="Times New Roman" w:hAnsi="Times New Roman" w:cs="Times New Roman"/>
          <w:sz w:val="28"/>
          <w:szCs w:val="28"/>
        </w:rPr>
      </w:pPr>
    </w:p>
    <w:sectPr>
      <w:headerReference r:id="rId5" w:type="default"/>
      <w:pgSz w:w="11906" w:h="16838"/>
      <w:pgMar w:top="1134" w:right="567" w:bottom="1134" w:left="141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41361939"/>
      <w:docPartObj>
        <w:docPartGallery w:val="AutoText"/>
      </w:docPartObj>
    </w:sdtPr>
    <w:sdtEndPr>
      <w:rPr>
        <w:rFonts w:ascii="Times New Roman" w:hAnsi="Times New Roman" w:cs="Times New Roman"/>
        <w:sz w:val="24"/>
        <w:szCs w:val="24"/>
      </w:rPr>
    </w:sdtEndPr>
    <w:sdtContent>
      <w:p w14:paraId="42A4554D">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p>
    </w:sdtContent>
  </w:sdt>
  <w:p w14:paraId="2E1A9191">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53"/>
    <w:rsid w:val="00027A52"/>
    <w:rsid w:val="000B7959"/>
    <w:rsid w:val="001F02A8"/>
    <w:rsid w:val="00200D53"/>
    <w:rsid w:val="002326F9"/>
    <w:rsid w:val="0025142E"/>
    <w:rsid w:val="0027535A"/>
    <w:rsid w:val="002A3BBF"/>
    <w:rsid w:val="003B7898"/>
    <w:rsid w:val="004130F4"/>
    <w:rsid w:val="005366D8"/>
    <w:rsid w:val="005A1FDF"/>
    <w:rsid w:val="006B4ACD"/>
    <w:rsid w:val="007B7FA0"/>
    <w:rsid w:val="007F2A14"/>
    <w:rsid w:val="00833C3D"/>
    <w:rsid w:val="008E5860"/>
    <w:rsid w:val="00906B26"/>
    <w:rsid w:val="00983677"/>
    <w:rsid w:val="00A0357E"/>
    <w:rsid w:val="00A32FDE"/>
    <w:rsid w:val="00A42986"/>
    <w:rsid w:val="00A9155F"/>
    <w:rsid w:val="00AC67DD"/>
    <w:rsid w:val="00AF2CE3"/>
    <w:rsid w:val="00B30209"/>
    <w:rsid w:val="00B432A7"/>
    <w:rsid w:val="00BF5623"/>
    <w:rsid w:val="00C05BC0"/>
    <w:rsid w:val="00CD0892"/>
    <w:rsid w:val="00CE46B3"/>
    <w:rsid w:val="00DA4A11"/>
    <w:rsid w:val="00DB3074"/>
    <w:rsid w:val="00E278D3"/>
    <w:rsid w:val="00F24057"/>
    <w:rsid w:val="00F72A64"/>
    <w:rsid w:val="50DA071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0"/>
    <w:pPr>
      <w:keepNext/>
      <w:spacing w:after="0" w:line="240" w:lineRule="auto"/>
      <w:outlineLvl w:val="0"/>
    </w:pPr>
    <w:rPr>
      <w:rFonts w:ascii="Times New Roman" w:hAnsi="Times New Roman" w:eastAsia="Times New Roman" w:cs="Times New Roman"/>
      <w:sz w:val="28"/>
      <w:szCs w:val="20"/>
      <w:lang w:val="zh-CN" w:eastAsia="zh-C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2"/>
    <w:semiHidden/>
    <w:unhideWhenUsed/>
    <w:uiPriority w:val="99"/>
    <w:pPr>
      <w:spacing w:after="0" w:line="240" w:lineRule="auto"/>
    </w:pPr>
    <w:rPr>
      <w:rFonts w:ascii="Tahoma" w:hAnsi="Tahoma" w:cs="Tahoma"/>
      <w:sz w:val="16"/>
      <w:szCs w:val="16"/>
    </w:rPr>
  </w:style>
  <w:style w:type="paragraph" w:styleId="6">
    <w:name w:val="header"/>
    <w:basedOn w:val="1"/>
    <w:link w:val="10"/>
    <w:unhideWhenUsed/>
    <w:uiPriority w:val="99"/>
    <w:pPr>
      <w:tabs>
        <w:tab w:val="center" w:pos="4677"/>
        <w:tab w:val="right" w:pos="9355"/>
      </w:tabs>
      <w:spacing w:after="0" w:line="240" w:lineRule="auto"/>
    </w:pPr>
  </w:style>
  <w:style w:type="paragraph" w:styleId="7">
    <w:name w:val="footer"/>
    <w:basedOn w:val="1"/>
    <w:link w:val="11"/>
    <w:unhideWhenUsed/>
    <w:uiPriority w:val="99"/>
    <w:pPr>
      <w:tabs>
        <w:tab w:val="center" w:pos="4677"/>
        <w:tab w:val="right" w:pos="9355"/>
      </w:tabs>
      <w:spacing w:after="0" w:line="240" w:lineRule="auto"/>
    </w:pPr>
  </w:style>
  <w:style w:type="paragraph" w:customStyle="1" w:styleId="8">
    <w:name w:val="consplus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9">
    <w:name w:val="consplustitl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Верхний колонтитул Знак"/>
    <w:basedOn w:val="3"/>
    <w:link w:val="6"/>
    <w:qFormat/>
    <w:uiPriority w:val="99"/>
  </w:style>
  <w:style w:type="character" w:customStyle="1" w:styleId="11">
    <w:name w:val="Нижний колонтитул Знак"/>
    <w:basedOn w:val="3"/>
    <w:link w:val="7"/>
    <w:uiPriority w:val="99"/>
  </w:style>
  <w:style w:type="character" w:customStyle="1" w:styleId="12">
    <w:name w:val="Текст выноски Знак"/>
    <w:basedOn w:val="3"/>
    <w:link w:val="5"/>
    <w:semiHidden/>
    <w:uiPriority w:val="99"/>
    <w:rPr>
      <w:rFonts w:ascii="Tahoma" w:hAnsi="Tahoma" w:cs="Tahoma"/>
      <w:sz w:val="16"/>
      <w:szCs w:val="16"/>
    </w:rPr>
  </w:style>
  <w:style w:type="character" w:customStyle="1" w:styleId="13">
    <w:name w:val="Заголовок 1 Знак"/>
    <w:basedOn w:val="3"/>
    <w:link w:val="2"/>
    <w:qFormat/>
    <w:uiPriority w:val="0"/>
    <w:rPr>
      <w:rFonts w:ascii="Times New Roman" w:hAnsi="Times New Roman" w:eastAsia="Times New Roman" w:cs="Times New Roman"/>
      <w:sz w:val="28"/>
      <w:szCs w:val="20"/>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1625</Words>
  <Characters>9268</Characters>
  <Lines>77</Lines>
  <Paragraphs>21</Paragraphs>
  <TotalTime>197</TotalTime>
  <ScaleCrop>false</ScaleCrop>
  <LinksUpToDate>false</LinksUpToDate>
  <CharactersWithSpaces>10872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2023-03-30T07:43:00Z</dcterms:created>
  <dc:creator>user</dc:creator>
  <cp:lastModifiedBy>WPS_1707115661</cp:lastModifiedBy>
  <cp:lastPrinted>2024-09-03T10:58:57Z</cp:lastPrinted>
  <dcterms:modified xsi:type="dcterms:W3CDTF">2024-09-03T10:59:33Z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00173BBE545B4B4D9133D021FD33A55C_12</vt:lpwstr>
  </property>
</Properties>
</file>