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50AE7">
      <w:pPr>
        <w:jc w:val="center"/>
        <w:rPr>
          <w:rFonts w:hint="default"/>
          <w:i/>
          <w:lang w:val="ru-RU"/>
        </w:rPr>
      </w:pPr>
      <w:r>
        <w:rPr>
          <w:b/>
          <w:sz w:val="28"/>
          <w:szCs w:val="28"/>
        </w:rPr>
        <w:t>АДМИНИСТРАЦИЯ</w:t>
      </w:r>
      <w:r>
        <w:rPr>
          <w:rFonts w:hint="default"/>
          <w:b/>
          <w:sz w:val="28"/>
          <w:szCs w:val="28"/>
          <w:lang w:val="ru-RU"/>
        </w:rPr>
        <w:t xml:space="preserve"> КАКСИНВАЙСКОГО СЕЛЬСКОГО ПОСЕЛЕНИЯ МАЛМЫЖСКОГО РАЙОНА КИРОВСКОЙ ОБЛАСТИ</w:t>
      </w:r>
    </w:p>
    <w:p w14:paraId="13B067E5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2E8D5BE">
      <w:pPr>
        <w:spacing w:before="360"/>
        <w:jc w:val="left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03.09.2024                                                                                    № 43</w:t>
      </w:r>
    </w:p>
    <w:p w14:paraId="5733FDF5">
      <w:pPr>
        <w:spacing w:before="24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                   с.Каксинвай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DC504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проведения антикоррупционной </w:t>
      </w:r>
    </w:p>
    <w:p w14:paraId="0DCB8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6F0AC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проектов муниципальных нормативных правовых актов</w:t>
      </w:r>
    </w:p>
    <w:p w14:paraId="27A9611A">
      <w:pPr>
        <w:spacing w:before="480" w:line="360" w:lineRule="exact"/>
        <w:ind w:firstLine="709"/>
        <w:jc w:val="both"/>
        <w:rPr>
          <w:i/>
        </w:rPr>
      </w:pPr>
      <w:r>
        <w:rPr>
          <w:sz w:val="28"/>
          <w:szCs w:val="28"/>
        </w:rPr>
        <w:t xml:space="preserve"> 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  № 365-ЗО «О противодействии коррупции в Кировской области» администрация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Каксинвайского</w:t>
      </w:r>
      <w:r>
        <w:rPr>
          <w:rFonts w:hint="default" w:eastAsiaTheme="minorHAnsi"/>
          <w:sz w:val="28"/>
          <w:szCs w:val="28"/>
          <w:lang w:val="ru-RU" w:eastAsia="en-US"/>
        </w:rPr>
        <w:t xml:space="preserve"> сельского поселения Малмыжского района Кировской области</w:t>
      </w:r>
      <w:r>
        <w:rPr>
          <w:sz w:val="28"/>
          <w:szCs w:val="28"/>
        </w:rPr>
        <w:t xml:space="preserve"> ПОСТАНОВЛЯЕТ:</w:t>
      </w:r>
    </w:p>
    <w:p w14:paraId="29E556D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14:paraId="336535E3">
      <w:pPr>
        <w:widowControl w:val="0"/>
        <w:spacing w:line="360" w:lineRule="exact"/>
        <w:ind w:firstLine="700" w:firstLineChars="250"/>
        <w:rPr>
          <w:rFonts w:hint="default"/>
          <w:i/>
          <w:lang w:val="ru-RU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№ 20 от 17.09.2010</w:t>
      </w:r>
    </w:p>
    <w:p w14:paraId="0937E5B5">
      <w:pPr>
        <w:spacing w:line="360" w:lineRule="exact"/>
        <w:ind w:firstLine="709"/>
        <w:jc w:val="lef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Опубликовать настоящее постановление в  </w:t>
      </w:r>
      <w:r>
        <w:rPr>
          <w:sz w:val="28"/>
          <w:szCs w:val="28"/>
          <w:lang w:val="ru-RU"/>
        </w:rPr>
        <w:t>информационном</w:t>
      </w:r>
      <w:r>
        <w:rPr>
          <w:rFonts w:hint="default"/>
          <w:sz w:val="28"/>
          <w:szCs w:val="28"/>
          <w:lang w:val="ru-RU"/>
        </w:rPr>
        <w:t xml:space="preserve"> бюллетене органов местного самоуправления Каксинвайское сельское поселение Малмыжского района Кировской области и на сайте сельского поселения в сети «Интернет»</w:t>
      </w:r>
      <w:r>
        <w:rPr>
          <w:sz w:val="28"/>
          <w:szCs w:val="28"/>
        </w:rPr>
        <w:t>.</w:t>
      </w:r>
    </w:p>
    <w:p w14:paraId="553683ED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 Контроль за исполнением постановления </w:t>
      </w:r>
      <w:r>
        <w:rPr>
          <w:sz w:val="28"/>
          <w:szCs w:val="28"/>
          <w:lang w:val="ru-RU"/>
        </w:rPr>
        <w:t>оставляю</w:t>
      </w:r>
      <w:r>
        <w:rPr>
          <w:rFonts w:hint="default"/>
          <w:sz w:val="28"/>
          <w:szCs w:val="28"/>
          <w:lang w:val="ru-RU"/>
        </w:rPr>
        <w:t xml:space="preserve"> за собой.</w:t>
      </w:r>
    </w:p>
    <w:p w14:paraId="3BFBAD42">
      <w:pPr>
        <w:pStyle w:val="20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tbl>
      <w:tblPr>
        <w:tblStyle w:val="3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84"/>
        <w:gridCol w:w="2693"/>
        <w:gridCol w:w="426"/>
        <w:gridCol w:w="2267"/>
      </w:tblGrid>
      <w:tr w14:paraId="29480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73DFA88D">
            <w:pPr>
              <w:spacing w:before="720"/>
              <w:ind w:right="-159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Глава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администрации Каксинвайского сельского поселения</w:t>
            </w:r>
          </w:p>
          <w:p w14:paraId="3C476AC9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84" w:type="dxa"/>
            <w:shd w:val="clear" w:color="auto" w:fill="auto"/>
          </w:tcPr>
          <w:p w14:paraId="1673511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</w:tcPr>
          <w:p w14:paraId="7222DC8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64E5C9F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color="auto" w:sz="4" w:space="0"/>
            </w:tcBorders>
            <w:shd w:val="clear" w:color="auto" w:fill="auto"/>
          </w:tcPr>
          <w:p w14:paraId="6F21043C">
            <w:pPr>
              <w:rPr>
                <w:sz w:val="28"/>
                <w:szCs w:val="28"/>
                <w:lang w:val="ru-RU"/>
              </w:rPr>
            </w:pPr>
          </w:p>
          <w:p w14:paraId="6044A163">
            <w:pPr>
              <w:rPr>
                <w:sz w:val="28"/>
                <w:szCs w:val="28"/>
                <w:lang w:val="ru-RU"/>
              </w:rPr>
            </w:pPr>
          </w:p>
          <w:p w14:paraId="5301AB49">
            <w:pPr>
              <w:rPr>
                <w:sz w:val="28"/>
                <w:szCs w:val="28"/>
                <w:lang w:val="ru-RU"/>
              </w:rPr>
            </w:pPr>
          </w:p>
          <w:p w14:paraId="38366BB3">
            <w:pPr>
              <w:rPr>
                <w:sz w:val="28"/>
                <w:szCs w:val="28"/>
                <w:lang w:val="ru-RU"/>
              </w:rPr>
            </w:pPr>
          </w:p>
          <w:p w14:paraId="12B9156A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rFonts w:hint="default"/>
                <w:sz w:val="28"/>
                <w:szCs w:val="28"/>
                <w:lang w:val="ru-RU"/>
              </w:rPr>
              <w:t>.А. Мухлисов</w:t>
            </w:r>
          </w:p>
        </w:tc>
      </w:tr>
      <w:tr w14:paraId="5C3B4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794" w:type="dxa"/>
            <w:shd w:val="clear" w:color="auto" w:fill="auto"/>
          </w:tcPr>
          <w:p w14:paraId="0DB103AB">
            <w:pPr>
              <w:spacing w:line="360" w:lineRule="auto"/>
            </w:pPr>
            <w:r>
              <w:rPr>
                <w:i/>
                <w:sz w:val="32"/>
                <w:szCs w:val="32"/>
                <w:vertAlign w:val="superscript"/>
              </w:rPr>
              <w:t xml:space="preserve">    </w:t>
            </w:r>
            <w:r>
              <w:rPr>
                <w:i/>
              </w:rPr>
              <w:t>(наименование должности)</w:t>
            </w:r>
          </w:p>
        </w:tc>
        <w:tc>
          <w:tcPr>
            <w:tcW w:w="284" w:type="dxa"/>
            <w:shd w:val="clear" w:color="auto" w:fill="auto"/>
          </w:tcPr>
          <w:p w14:paraId="3E07668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auto"/>
          </w:tcPr>
          <w:p w14:paraId="088DAC6B">
            <w:pPr>
              <w:pStyle w:val="20"/>
              <w:ind w:left="-109" w:right="-3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02CCFB3F"/>
        </w:tc>
        <w:tc>
          <w:tcPr>
            <w:tcW w:w="2267" w:type="dxa"/>
            <w:tcBorders>
              <w:top w:val="single" w:color="auto" w:sz="4" w:space="0"/>
            </w:tcBorders>
            <w:shd w:val="clear" w:color="auto" w:fill="auto"/>
          </w:tcPr>
          <w:p w14:paraId="426C33B9">
            <w:pPr>
              <w:ind w:left="-90" w:right="-79"/>
              <w:jc w:val="center"/>
              <w:rPr>
                <w:i/>
              </w:rPr>
            </w:pPr>
            <w:r>
              <w:rPr>
                <w:i/>
              </w:rPr>
              <w:t>(инициалы, фамилия)</w:t>
            </w:r>
          </w:p>
        </w:tc>
      </w:tr>
    </w:tbl>
    <w:p w14:paraId="6A97833B">
      <w:pPr>
        <w:autoSpaceDE w:val="0"/>
        <w:ind w:firstLine="4230"/>
        <w:jc w:val="both"/>
        <w:rPr>
          <w:rStyle w:val="21"/>
          <w:sz w:val="28"/>
          <w:szCs w:val="28"/>
          <w:lang w:val="en-US"/>
        </w:rPr>
      </w:pPr>
    </w:p>
    <w:p w14:paraId="4924E2B7">
      <w:pPr>
        <w:autoSpaceDE w:val="0"/>
        <w:ind w:firstLine="4230"/>
        <w:jc w:val="both"/>
        <w:rPr>
          <w:rStyle w:val="21"/>
          <w:sz w:val="28"/>
          <w:szCs w:val="28"/>
        </w:rPr>
      </w:pPr>
    </w:p>
    <w:p w14:paraId="1AE795E9">
      <w:pPr>
        <w:autoSpaceDE w:val="0"/>
        <w:ind w:firstLine="4230"/>
        <w:jc w:val="both"/>
        <w:rPr>
          <w:rStyle w:val="21"/>
          <w:sz w:val="28"/>
          <w:szCs w:val="28"/>
        </w:rPr>
      </w:pPr>
    </w:p>
    <w:p w14:paraId="009FF84F">
      <w:pPr>
        <w:autoSpaceDE w:val="0"/>
        <w:ind w:firstLine="4230"/>
        <w:jc w:val="both"/>
        <w:rPr>
          <w:rStyle w:val="21"/>
          <w:sz w:val="28"/>
          <w:szCs w:val="28"/>
        </w:rPr>
      </w:pPr>
    </w:p>
    <w:p w14:paraId="6DF8C9A6">
      <w:pPr>
        <w:autoSpaceDE w:val="0"/>
        <w:ind w:firstLine="423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Приложение</w:t>
      </w:r>
    </w:p>
    <w:p w14:paraId="2A612B28">
      <w:pPr>
        <w:autoSpaceDE w:val="0"/>
        <w:ind w:firstLine="423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УТВЕРЖДЕН</w:t>
      </w:r>
    </w:p>
    <w:p w14:paraId="472FEB72">
      <w:pPr>
        <w:autoSpaceDE w:val="0"/>
        <w:ind w:firstLine="4230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постановлением администрации</w:t>
      </w:r>
    </w:p>
    <w:p w14:paraId="4406A962">
      <w:pPr>
        <w:ind w:firstLine="4230"/>
        <w:rPr>
          <w:rStyle w:val="21"/>
          <w:rFonts w:hint="default"/>
          <w:sz w:val="28"/>
          <w:szCs w:val="28"/>
          <w:lang w:val="ru-RU"/>
        </w:rPr>
      </w:pPr>
      <w:r>
        <w:rPr>
          <w:rStyle w:val="21"/>
          <w:sz w:val="28"/>
          <w:szCs w:val="28"/>
          <w:lang w:val="ru-RU"/>
        </w:rPr>
        <w:t>Каксинвайского</w:t>
      </w:r>
      <w:r>
        <w:rPr>
          <w:rStyle w:val="21"/>
          <w:rFonts w:hint="default"/>
          <w:sz w:val="28"/>
          <w:szCs w:val="28"/>
          <w:lang w:val="ru-RU"/>
        </w:rPr>
        <w:t xml:space="preserve"> сельского поселения</w:t>
      </w:r>
    </w:p>
    <w:p w14:paraId="172391B0">
      <w:pPr>
        <w:ind w:firstLine="4230"/>
        <w:rPr>
          <w:rStyle w:val="21"/>
          <w:rFonts w:hint="default"/>
          <w:sz w:val="28"/>
          <w:szCs w:val="28"/>
          <w:lang w:val="ru-RU"/>
        </w:rPr>
      </w:pPr>
      <w:r>
        <w:rPr>
          <w:rStyle w:val="21"/>
          <w:sz w:val="28"/>
          <w:szCs w:val="28"/>
        </w:rPr>
        <w:t>от «</w:t>
      </w:r>
      <w:r>
        <w:rPr>
          <w:rStyle w:val="21"/>
          <w:rFonts w:hint="default"/>
          <w:sz w:val="28"/>
          <w:szCs w:val="28"/>
          <w:lang w:val="ru-RU"/>
        </w:rPr>
        <w:t>03</w:t>
      </w:r>
      <w:r>
        <w:rPr>
          <w:rStyle w:val="21"/>
          <w:sz w:val="28"/>
          <w:szCs w:val="28"/>
        </w:rPr>
        <w:t xml:space="preserve">» </w:t>
      </w:r>
      <w:r>
        <w:rPr>
          <w:rStyle w:val="21"/>
          <w:sz w:val="28"/>
          <w:szCs w:val="28"/>
          <w:lang w:val="ru-RU"/>
        </w:rPr>
        <w:t>сентября</w:t>
      </w:r>
      <w:r>
        <w:rPr>
          <w:rStyle w:val="21"/>
          <w:sz w:val="28"/>
          <w:szCs w:val="28"/>
        </w:rPr>
        <w:t xml:space="preserve"> 20</w:t>
      </w:r>
      <w:r>
        <w:rPr>
          <w:rStyle w:val="21"/>
          <w:rFonts w:hint="default"/>
          <w:sz w:val="28"/>
          <w:szCs w:val="28"/>
          <w:lang w:val="ru-RU"/>
        </w:rPr>
        <w:t>24</w:t>
      </w:r>
      <w:r>
        <w:rPr>
          <w:rStyle w:val="21"/>
          <w:sz w:val="28"/>
          <w:szCs w:val="28"/>
        </w:rPr>
        <w:t xml:space="preserve"> года № </w:t>
      </w:r>
      <w:r>
        <w:rPr>
          <w:rStyle w:val="21"/>
          <w:rFonts w:hint="default"/>
          <w:sz w:val="28"/>
          <w:szCs w:val="28"/>
          <w:lang w:val="ru-RU"/>
        </w:rPr>
        <w:t>43</w:t>
      </w:r>
    </w:p>
    <w:p w14:paraId="4A6AFF2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14:paraId="68E15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антикоррупционной экспертизы </w:t>
      </w:r>
    </w:p>
    <w:p w14:paraId="6DC06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и </w:t>
      </w:r>
    </w:p>
    <w:p w14:paraId="7E481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проектов муниципальных нормативных правовых актов</w:t>
      </w:r>
    </w:p>
    <w:p w14:paraId="75E82E9C">
      <w:pPr>
        <w:pStyle w:val="16"/>
        <w:spacing w:line="360" w:lineRule="auto"/>
        <w:ind w:firstLine="709"/>
        <w:jc w:val="both"/>
        <w:rPr>
          <w:sz w:val="28"/>
          <w:szCs w:val="28"/>
        </w:rPr>
      </w:pPr>
    </w:p>
    <w:p w14:paraId="015FBC32">
      <w:pPr>
        <w:pStyle w:val="16"/>
        <w:numPr>
          <w:ilvl w:val="0"/>
          <w:numId w:val="1"/>
        </w:numPr>
        <w:spacing w:line="240" w:lineRule="auto"/>
        <w:ind w:left="1066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14:paraId="2A554BBB">
      <w:pPr>
        <w:pStyle w:val="16"/>
        <w:spacing w:line="240" w:lineRule="auto"/>
        <w:ind w:left="1072"/>
        <w:jc w:val="both"/>
        <w:rPr>
          <w:b/>
          <w:sz w:val="24"/>
          <w:szCs w:val="24"/>
        </w:rPr>
      </w:pPr>
    </w:p>
    <w:p w14:paraId="2F633F5A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– Порядок) определяет процедуру проведения антикоррупционной экспертизы муниципальных нормативных правовых актов и их проектов, разрабатываемых администрацией </w:t>
      </w:r>
      <w:r>
        <w:rPr>
          <w:rFonts w:eastAsiaTheme="minorHAnsi"/>
          <w:i w:val="0"/>
          <w:iCs/>
          <w:sz w:val="24"/>
          <w:szCs w:val="24"/>
          <w:lang w:val="ru-RU" w:eastAsia="en-US"/>
        </w:rPr>
        <w:t>Каксинвайского</w:t>
      </w:r>
      <w:r>
        <w:rPr>
          <w:rFonts w:hint="default" w:eastAsiaTheme="minorHAnsi"/>
          <w:i w:val="0"/>
          <w:iCs/>
          <w:sz w:val="24"/>
          <w:szCs w:val="24"/>
          <w:lang w:val="ru-RU" w:eastAsia="en-US"/>
        </w:rPr>
        <w:t xml:space="preserve"> сельского поселения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(далее – администрация).</w:t>
      </w:r>
    </w:p>
    <w:p w14:paraId="0FAB7D48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Целью проведения антикоррупционной экспертизы является выявление в муниципальных нормативных правовых актах и их проектах коррупциогенных факторов и их последующее устранение.</w:t>
      </w:r>
    </w:p>
    <w:p w14:paraId="1E7BA982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Основные понятия в настоящем Порядке используются в том же значении, в котором они приведены в Федеральном законе от 25.12.2008      № 273-ФЗ «О противодействии коррупции», Федеральном законе от 17.07.2009 № 172-ФЗ «Об антикоррупционной экспертизе нормативных правовых актов и проектов нормативных правовых актов».</w:t>
      </w:r>
    </w:p>
    <w:p w14:paraId="0641B402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14:paraId="21F8F277">
      <w:pPr>
        <w:pStyle w:val="16"/>
        <w:spacing w:line="240" w:lineRule="auto"/>
        <w:ind w:firstLine="709"/>
        <w:jc w:val="both"/>
        <w:rPr>
          <w:sz w:val="24"/>
          <w:szCs w:val="24"/>
        </w:rPr>
      </w:pPr>
    </w:p>
    <w:p w14:paraId="0E97146E">
      <w:pPr>
        <w:pStyle w:val="16"/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Виды антикоррупционной экспертизы</w:t>
      </w:r>
    </w:p>
    <w:p w14:paraId="04B4DC9D">
      <w:pPr>
        <w:pStyle w:val="16"/>
        <w:spacing w:line="240" w:lineRule="auto"/>
        <w:ind w:firstLine="709"/>
        <w:jc w:val="both"/>
        <w:rPr>
          <w:sz w:val="24"/>
          <w:szCs w:val="24"/>
        </w:rPr>
      </w:pPr>
    </w:p>
    <w:p w14:paraId="68162ED2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sz w:val="24"/>
          <w:szCs w:val="24"/>
        </w:rPr>
        <w:t>К видам антикоррупционной экспертизы относятся:</w:t>
      </w:r>
    </w:p>
    <w:p w14:paraId="7DB770CF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44C36221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антикоррупционная экспертиза действующих муниципальных нормативных правовых актов;</w:t>
      </w:r>
    </w:p>
    <w:p w14:paraId="62798E4D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независимая антикоррупционная экспертиза.</w:t>
      </w:r>
    </w:p>
    <w:p w14:paraId="236B2264">
      <w:pPr>
        <w:pStyle w:val="16"/>
        <w:spacing w:line="240" w:lineRule="auto"/>
        <w:ind w:firstLine="709"/>
        <w:jc w:val="left"/>
        <w:rPr>
          <w:i w:val="0"/>
          <w:iCs/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В соответствии с настоящим Порядком </w:t>
      </w:r>
      <w:r>
        <w:rPr>
          <w:i w:val="0"/>
          <w:iCs/>
          <w:sz w:val="24"/>
          <w:szCs w:val="24"/>
          <w:lang w:val="ru-RU"/>
        </w:rPr>
        <w:t>специалист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по социальным и общим вопросам</w:t>
      </w:r>
      <w:r>
        <w:rPr>
          <w:i w:val="0"/>
          <w:iCs/>
          <w:sz w:val="24"/>
          <w:szCs w:val="24"/>
        </w:rPr>
        <w:t>, ответственн</w:t>
      </w:r>
      <w:r>
        <w:rPr>
          <w:i w:val="0"/>
          <w:iCs/>
          <w:sz w:val="24"/>
          <w:szCs w:val="24"/>
          <w:lang w:val="ru-RU"/>
        </w:rPr>
        <w:t>ый</w:t>
      </w:r>
      <w:r>
        <w:rPr>
          <w:i w:val="0"/>
          <w:iCs/>
          <w:sz w:val="24"/>
          <w:szCs w:val="24"/>
        </w:rPr>
        <w:t xml:space="preserve"> за проведение </w:t>
      </w:r>
    </w:p>
    <w:p w14:paraId="6D5D5A59">
      <w:pPr>
        <w:pStyle w:val="16"/>
        <w:spacing w:line="240" w:lineRule="auto"/>
        <w:jc w:val="left"/>
        <w:rPr>
          <w:sz w:val="24"/>
          <w:szCs w:val="24"/>
        </w:rPr>
      </w:pPr>
      <w:r>
        <w:rPr>
          <w:i w:val="0"/>
          <w:iCs/>
          <w:sz w:val="24"/>
          <w:szCs w:val="24"/>
        </w:rPr>
        <w:t>антикоррупционной экспертизы</w:t>
      </w:r>
      <w:r>
        <w:rPr>
          <w:sz w:val="24"/>
          <w:szCs w:val="24"/>
        </w:rPr>
        <w:t xml:space="preserve"> администрации (далее  ответственное лицо</w:t>
      </w:r>
      <w:r>
        <w:rPr>
          <w:rFonts w:hint="default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sz w:val="24"/>
          <w:szCs w:val="24"/>
        </w:rPr>
        <w:t>) проводит антикоррупционную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14:paraId="5F3AEDD0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Поступившие на антикоррупционную экспертизу </w:t>
      </w:r>
      <w:r>
        <w:rPr>
          <w:sz w:val="24"/>
          <w:szCs w:val="24"/>
        </w:rPr>
        <w:t xml:space="preserve">муниципальные нормативные правовые акты и их проекты </w:t>
      </w:r>
      <w:r>
        <w:rPr>
          <w:bCs/>
          <w:sz w:val="24"/>
          <w:szCs w:val="24"/>
        </w:rPr>
        <w:t xml:space="preserve">в день поступления регистрируются </w:t>
      </w:r>
      <w:r>
        <w:rPr>
          <w:sz w:val="24"/>
          <w:szCs w:val="24"/>
        </w:rPr>
        <w:t xml:space="preserve">ответственным лицом </w:t>
      </w:r>
      <w:r>
        <w:rPr>
          <w:bCs/>
          <w:sz w:val="24"/>
          <w:szCs w:val="24"/>
        </w:rPr>
        <w:t>в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14:paraId="67ADB9CD">
      <w:pPr>
        <w:pStyle w:val="16"/>
        <w:spacing w:line="240" w:lineRule="auto"/>
        <w:ind w:firstLine="709"/>
        <w:jc w:val="both"/>
        <w:rPr>
          <w:sz w:val="24"/>
          <w:szCs w:val="24"/>
        </w:rPr>
      </w:pPr>
    </w:p>
    <w:p w14:paraId="0053BC82">
      <w:pPr>
        <w:pStyle w:val="16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проведения антикоррупционной экспертизы проектов муниципальных нормативных правовых актов</w:t>
      </w:r>
    </w:p>
    <w:p w14:paraId="5C12D682">
      <w:pPr>
        <w:pStyle w:val="16"/>
        <w:spacing w:line="240" w:lineRule="auto"/>
        <w:ind w:left="1072"/>
        <w:jc w:val="both"/>
        <w:rPr>
          <w:b/>
          <w:sz w:val="24"/>
          <w:szCs w:val="24"/>
        </w:rPr>
      </w:pPr>
    </w:p>
    <w:p w14:paraId="7DAC9ACE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Антикоррупционная экспертиза проектов муниципальных нормативных правовых актов проводится ответственным лицом при проведении их правовой экспертизы в сроки, установленные для проведения правовой экспертизы проектов муниципальных нормативных правовых актов.</w:t>
      </w:r>
    </w:p>
    <w:p w14:paraId="5FAB0087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В случае отсутствия в проекте муниципального нормативного правового акта коррупциогенных факторов,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14:paraId="3CA36691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В случае выявления в проекте муниципального нормативного правового акта коррупциогенных факторов, положений, способствующих созданию условий для проявления коррупции, сотрудником ответственного подразделения/ответственным лицом осуществляется подготовка заключения по результатам антикоррупционной экспертизы.</w:t>
      </w:r>
    </w:p>
    <w:p w14:paraId="7D9A09FD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Заключение по результатам антикоррупционной экспертизы должно содержать:</w:t>
      </w:r>
    </w:p>
    <w:p w14:paraId="6CA2EE14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3.4.1. Наименование и реквизиты проекта муниципального нормативного правового акта, представленного на антикоррупционную экспертизу.</w:t>
      </w:r>
    </w:p>
    <w:p w14:paraId="5B1E43EA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Основания для проведения антикоррупционной экспертизы.</w:t>
      </w:r>
    </w:p>
    <w:p w14:paraId="2ED00C8E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3F774D8B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Конкретные положения проекта муниципального нормативного правового акта, содержащие коррупциогенные нормы, с указанием структурных единиц проекта муниципального нормативного правового акта (разделов, глав, статей, частей, пунктов, подпунктов, абзацев) и соответствующих коррупциогенных факторов.</w:t>
      </w:r>
    </w:p>
    <w:p w14:paraId="5C149659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 по результатам антикоррупционной экспертизы.</w:t>
      </w:r>
    </w:p>
    <w:p w14:paraId="7F55D57A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3.4.5. Рекомендации по изменению формулировок правовых норм либо предложения по исключению отдельных норм и положений для устранения коррупциогенности проекта муниципального нормативного правового акта.</w:t>
      </w:r>
    </w:p>
    <w:p w14:paraId="6364EB1D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739A8D3C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3.4.6. Вывод о наличии в проекте муниципального нормативного правового акта признаков коррупциогенности.</w:t>
      </w:r>
    </w:p>
    <w:p w14:paraId="29F05012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3.5. Заключение по результатам антикоррупционной экспертизы проекта муниципального нормативного правового акта, подписанное  ответственным лицом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</w:t>
      </w:r>
      <w:r>
        <w:rPr>
          <w:bCs/>
          <w:sz w:val="24"/>
          <w:szCs w:val="24"/>
        </w:rPr>
        <w:t xml:space="preserve"> не позднее рабочего дня, следующего за днем его подписания.</w:t>
      </w:r>
    </w:p>
    <w:p w14:paraId="3B991E72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14:paraId="2A877905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3.6.1.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 ответственному лицу.</w:t>
      </w:r>
    </w:p>
    <w:p w14:paraId="6FDBBFAE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3.6.2. Принимает решение об отзыве проекта муниципального нормативного правового акта.</w:t>
      </w:r>
    </w:p>
    <w:p w14:paraId="32A33047">
      <w:pPr>
        <w:pStyle w:val="16"/>
        <w:spacing w:line="240" w:lineRule="auto"/>
        <w:ind w:firstLine="709"/>
        <w:jc w:val="both"/>
        <w:rPr>
          <w:sz w:val="24"/>
          <w:szCs w:val="24"/>
        </w:rPr>
      </w:pPr>
    </w:p>
    <w:p w14:paraId="16C4DCB3">
      <w:pPr>
        <w:pStyle w:val="16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проведения антикоррупционной экспертизы муниципальных нормативных правовых актов</w:t>
      </w:r>
    </w:p>
    <w:p w14:paraId="09CB8F0D">
      <w:pPr>
        <w:pStyle w:val="16"/>
        <w:spacing w:line="240" w:lineRule="auto"/>
        <w:ind w:firstLine="709"/>
        <w:jc w:val="both"/>
        <w:rPr>
          <w:b/>
          <w:sz w:val="24"/>
          <w:szCs w:val="24"/>
        </w:rPr>
      </w:pPr>
    </w:p>
    <w:p w14:paraId="53450A25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 xml:space="preserve">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коррупциогенных факторов, положений, способствующих созданию условий для проявления коррупции, согласно Методике. </w:t>
      </w:r>
    </w:p>
    <w:p w14:paraId="1CD72F61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В случае обнаружения в муниципальном нормативном правовом акте коррупциогенных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ответственному лицу на антикоррупционную экспертизу. </w:t>
      </w:r>
    </w:p>
    <w:p w14:paraId="394331F9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>
        <w:rPr>
          <w:sz w:val="24"/>
          <w:szCs w:val="24"/>
        </w:rPr>
        <w:tab/>
      </w:r>
      <w:r>
        <w:rPr>
          <w:sz w:val="24"/>
          <w:szCs w:val="24"/>
        </w:rPr>
        <w:t>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ответственному лицу.</w:t>
      </w:r>
    </w:p>
    <w:p w14:paraId="52EFBE12">
      <w:pPr>
        <w:pStyle w:val="16"/>
        <w:spacing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4.4. На основании заключения по результатам антикоррупционной экспертизы о наличии в муниципальном нормативном правовом акте коррупциогенного фактора, подготовленного  ответственным лицом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администрации о внесении изменений в муниципальный нормативный правовой акт либо о его отмене (признании утратившим силу).</w:t>
      </w:r>
    </w:p>
    <w:p w14:paraId="0628B010">
      <w:pPr>
        <w:pStyle w:val="16"/>
        <w:spacing w:line="240" w:lineRule="auto"/>
        <w:ind w:firstLine="709"/>
        <w:jc w:val="both"/>
        <w:rPr>
          <w:sz w:val="24"/>
          <w:szCs w:val="24"/>
        </w:rPr>
      </w:pPr>
    </w:p>
    <w:p w14:paraId="119ABAD9">
      <w:pPr>
        <w:pStyle w:val="16"/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Независимая антикоррупционная экспертиза</w:t>
      </w:r>
    </w:p>
    <w:p w14:paraId="6836E9B8">
      <w:pPr>
        <w:pStyle w:val="16"/>
        <w:spacing w:line="240" w:lineRule="auto"/>
        <w:ind w:firstLine="709"/>
        <w:jc w:val="both"/>
        <w:rPr>
          <w:sz w:val="24"/>
          <w:szCs w:val="24"/>
        </w:rPr>
      </w:pPr>
    </w:p>
    <w:p w14:paraId="5EC1E1F6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sz w:val="24"/>
          <w:szCs w:val="24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14:paraId="60EBF2F5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администрации в информационно-телекоммуникационной сети «Интернет».</w:t>
      </w:r>
    </w:p>
    <w:p w14:paraId="7DF8498C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14:paraId="24F5FC6E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разработчика проекта муниципального нормативного правового акта;</w:t>
      </w:r>
    </w:p>
    <w:p w14:paraId="646FD566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даты начала и окончания приема заключений по результатам независимой антикоррупционной экспертизы;</w:t>
      </w:r>
    </w:p>
    <w:p w14:paraId="0E8382CE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и адрес электронной почты для направления заключений.</w:t>
      </w:r>
    </w:p>
    <w:p w14:paraId="7B7AFB89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14:paraId="1CCBB788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Результаты независимой антикоррупционной экспертизы отражаются в заключении.</w:t>
      </w:r>
    </w:p>
    <w:p w14:paraId="7165F675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течение 30 календарных дней со дня его получения.</w:t>
      </w:r>
    </w:p>
    <w:p w14:paraId="09CBA029">
      <w:pPr>
        <w:pStyle w:val="16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юридическому или физическому лицу, проводившему независимую антикоррупционную экспертизу, администрацией направляется мотивированный ответ (за исключением случаев, когда в заключении отсутствует предложение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коррупциогенным фактором.</w:t>
      </w:r>
    </w:p>
    <w:p w14:paraId="1A702C99">
      <w:pPr>
        <w:pStyle w:val="16"/>
        <w:spacing w:line="240" w:lineRule="auto"/>
        <w:jc w:val="center"/>
        <w:rPr>
          <w:sz w:val="24"/>
          <w:szCs w:val="24"/>
        </w:rPr>
      </w:pPr>
    </w:p>
    <w:p w14:paraId="10427EFF">
      <w:pPr>
        <w:pStyle w:val="16"/>
        <w:spacing w:after="7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</w:t>
      </w:r>
    </w:p>
    <w:p w14:paraId="70C3B468">
      <w:pPr>
        <w:pStyle w:val="16"/>
        <w:spacing w:after="720" w:line="240" w:lineRule="auto"/>
        <w:jc w:val="center"/>
        <w:rPr>
          <w:sz w:val="24"/>
          <w:szCs w:val="24"/>
        </w:rPr>
      </w:pPr>
    </w:p>
    <w:p w14:paraId="60D8640B">
      <w:pPr>
        <w:autoSpaceDE w:val="0"/>
        <w:autoSpaceDN w:val="0"/>
        <w:adjustRightInd w:val="0"/>
        <w:spacing w:line="240" w:lineRule="auto"/>
        <w:ind w:firstLine="7797"/>
        <w:outlineLvl w:val="0"/>
        <w:rPr>
          <w:sz w:val="24"/>
          <w:szCs w:val="24"/>
        </w:rPr>
        <w:sectPr>
          <w:headerReference r:id="rId5" w:type="default"/>
          <w:footerReference r:id="rId6" w:type="default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 w:num="1"/>
          <w:titlePg/>
          <w:docGrid w:linePitch="360" w:charSpace="0"/>
        </w:sectPr>
      </w:pPr>
    </w:p>
    <w:p w14:paraId="287CA865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14:paraId="351FEDB8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14:paraId="43611759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</w:p>
    <w:p w14:paraId="50C5DE36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ЖУРНАЛ</w:t>
      </w:r>
    </w:p>
    <w:p w14:paraId="589FDF9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0185C8F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095BD9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3"/>
        <w:tblW w:w="14664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315"/>
        <w:gridCol w:w="2199"/>
        <w:gridCol w:w="2552"/>
        <w:gridCol w:w="2977"/>
        <w:gridCol w:w="1785"/>
        <w:gridCol w:w="2326"/>
      </w:tblGrid>
      <w:tr w14:paraId="5DBAA0C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22C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23E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68A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55C0CF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его реквизиты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EF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структурного подразделения, отраслевого (функционального) органа,</w:t>
            </w:r>
          </w:p>
          <w:p w14:paraId="05C212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236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37B5DD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D5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и дата заключения по результатам антикорруп-ционной экспертизы</w:t>
            </w:r>
          </w:p>
          <w:p w14:paraId="210789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CBC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инициалы, подпись</w:t>
            </w:r>
          </w:p>
          <w:p w14:paraId="0A140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муниципального служащего, проводившего антикоррупционную экспертизу</w:t>
            </w:r>
          </w:p>
        </w:tc>
      </w:tr>
      <w:tr w14:paraId="59A57ED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072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123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3AF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382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85E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9AD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EB1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3DAB82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F4E6480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7197F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030564"/>
      <w:docPartObj>
        <w:docPartGallery w:val="autotext"/>
      </w:docPartObj>
    </w:sdtPr>
    <w:sdtEndPr>
      <w:rPr>
        <w:sz w:val="28"/>
        <w:szCs w:val="28"/>
      </w:rPr>
    </w:sdtEndPr>
    <w:sdtContent>
      <w:p w14:paraId="3D3B62FF">
        <w:pPr>
          <w:pStyle w:val="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662359FC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ED5AA5"/>
    <w:multiLevelType w:val="multilevel"/>
    <w:tmpl w:val="41ED5AA5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multilevel"/>
    <w:tmpl w:val="6EEF1898"/>
    <w:lvl w:ilvl="0" w:tentative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  <w:rsid w:val="463354DE"/>
    <w:rsid w:val="6ECC14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2"/>
    <w:semiHidden/>
    <w:unhideWhenUsed/>
    <w:qFormat/>
    <w:uiPriority w:val="99"/>
    <w:rPr>
      <w:sz w:val="20"/>
      <w:szCs w:val="20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 Indent"/>
    <w:basedOn w:val="1"/>
    <w:link w:val="18"/>
    <w:qFormat/>
    <w:uiPriority w:val="0"/>
    <w:pPr>
      <w:ind w:firstLine="720"/>
    </w:pPr>
    <w:rPr>
      <w:sz w:val="28"/>
      <w:szCs w:val="20"/>
      <w:lang w:val="en-US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сноски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Верх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7">
    <w:name w:val="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8">
    <w:name w:val="Основной текст с отступом Знак"/>
    <w:basedOn w:val="2"/>
    <w:link w:val="8"/>
    <w:uiPriority w:val="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ConsPlusNormal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1">
    <w:name w:val="Основной шрифт абзаца1"/>
    <w:qFormat/>
    <w:uiPriority w:val="0"/>
  </w:style>
  <w:style w:type="paragraph" w:customStyle="1" w:styleId="22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B7520-AECA-41CD-8105-2D746AE4A7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1953</Words>
  <Characters>11136</Characters>
  <Lines>92</Lines>
  <Paragraphs>26</Paragraphs>
  <TotalTime>1629</TotalTime>
  <ScaleCrop>false</ScaleCrop>
  <LinksUpToDate>false</LinksUpToDate>
  <CharactersWithSpaces>13063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2022-04-01T13:22:00Z</dcterms:created>
  <dc:creator>Евгения И. Малыгина</dc:creator>
  <cp:lastModifiedBy>WPS_1707115661</cp:lastModifiedBy>
  <cp:lastPrinted>2024-09-03T08:48:51Z</cp:lastPrinted>
  <dcterms:modified xsi:type="dcterms:W3CDTF">2024-09-03T09:02:55Z</dcterms:modified>
  <cp:revision>482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1B5BF5F7B6C2450496BB525D8323CC3F_12</vt:lpwstr>
  </property>
</Properties>
</file>