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390D9">
      <w:pPr>
        <w:pStyle w:val="4"/>
        <w:spacing w:before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КАКСИНВАЙСКАЯ  СЕЛЬСКАЯ  ДУМА</w:t>
      </w:r>
    </w:p>
    <w:p w14:paraId="79CFA7D9">
      <w:pPr>
        <w:pStyle w:val="4"/>
        <w:spacing w:before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14:paraId="0CF2D917">
      <w:pPr>
        <w:pStyle w:val="4"/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14:paraId="626C0EF4">
      <w:pPr>
        <w:pStyle w:val="4"/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54B8700C">
      <w:pPr>
        <w:pStyle w:val="4"/>
        <w:spacing w:after="360"/>
        <w:jc w:val="left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19.11.2024                                                                                      № 40</w:t>
      </w:r>
    </w:p>
    <w:p w14:paraId="383F8E0B">
      <w:pPr>
        <w:pStyle w:val="4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с.Каксинвай</w:t>
      </w:r>
    </w:p>
    <w:p w14:paraId="3A0EE00F">
      <w:pPr>
        <w:pStyle w:val="4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 муниципальном жилищном контроле на территории  Каксинвайского сельского поселения</w:t>
      </w:r>
    </w:p>
    <w:p w14:paraId="547481C3">
      <w:pPr>
        <w:pStyle w:val="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 общих принципах организации местного самоуправления  в Российской Федерации», от 31.07.2020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sz w:val="28"/>
          <w:szCs w:val="28"/>
        </w:rPr>
        <w:t>Жилищным кодексом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Уставом Каксинвайского сельского поселения, Каксинвайская сельская Дума РЕШИЛА:</w:t>
      </w:r>
    </w:p>
    <w:p w14:paraId="0F024EB4">
      <w:pPr>
        <w:pStyle w:val="4"/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Внести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муниципальном жилищном контроле на территории Каксинвайского сельского поселения, утвержденно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решением Каксинвайской сельской Думой № 39 от 12.10.2021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 с изменениями, утвержденными решениями сельской Думы № 11 от 07.04.2023г., № 48 от 22.12.2023г., следующие изменения:</w:t>
      </w:r>
    </w:p>
    <w:p w14:paraId="2AC3B7CD">
      <w:pPr>
        <w:pStyle w:val="4"/>
        <w:numPr>
          <w:ilvl w:val="0"/>
          <w:numId w:val="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Дополнить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приложением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решению.</w:t>
      </w:r>
    </w:p>
    <w:p w14:paraId="1DF52EED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 данное решение в информационном бюллетене органов местного самоуправления Каксинвайское сельское поселение Малмыжского района Кировской области и на сайте сельского поселения в сети «Интернет».</w:t>
      </w:r>
    </w:p>
    <w:p w14:paraId="3FBB7CA7">
      <w:pPr>
        <w:pStyle w:val="4"/>
        <w:spacing w:after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14:paraId="7DBC123A">
      <w:pPr>
        <w:pStyle w:val="4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.о.г</w:t>
      </w:r>
      <w:r>
        <w:rPr>
          <w:rFonts w:ascii="Times New Roman" w:hAnsi="Times New Roman" w:cs="Times New Roman"/>
          <w:sz w:val="28"/>
          <w:szCs w:val="28"/>
        </w:rPr>
        <w:t xml:space="preserve">лава сельского поселения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.Д. Сметанина</w:t>
      </w:r>
    </w:p>
    <w:p w14:paraId="308E9F4A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сельской Думы                                  О.Б. Тарасова</w:t>
      </w:r>
    </w:p>
    <w:p w14:paraId="211291BF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</w:p>
    <w:p w14:paraId="6EC6064A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</w:p>
    <w:p w14:paraId="3E15F603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</w:p>
    <w:p w14:paraId="41CD1044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</w:p>
    <w:p w14:paraId="587A8114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</w:p>
    <w:p w14:paraId="6B9C1FBF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</w:p>
    <w:p w14:paraId="5C492241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</w:p>
    <w:p w14:paraId="0215078D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</w:p>
    <w:p w14:paraId="7E786237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</w:p>
    <w:p w14:paraId="58E4BA4A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</w:p>
    <w:p w14:paraId="1C866F07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Приложение</w:t>
      </w:r>
    </w:p>
    <w:p w14:paraId="32636761">
      <w:pPr>
        <w:pStyle w:val="4"/>
        <w:ind w:left="4800" w:hanging="4800" w:hangingChars="20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К решению сельской Думы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№ 40 от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ru-RU"/>
        </w:rPr>
        <w:t>19.11.2024</w:t>
      </w:r>
    </w:p>
    <w:p w14:paraId="1E6539DB">
      <w:pPr>
        <w:pStyle w:val="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«Приложение № 4</w:t>
      </w:r>
    </w:p>
    <w:p w14:paraId="0DC07B0D">
      <w:pPr>
        <w:pStyle w:val="4"/>
        <w:ind w:left="4920" w:hanging="4920" w:hangingChars="20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к </w:t>
      </w:r>
      <w:r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о муниципальном жилищном контроле на территории Каксинвайского сельского поселения</w:t>
      </w:r>
    </w:p>
    <w:p w14:paraId="0B5756DF">
      <w:pPr>
        <w:pStyle w:val="4"/>
        <w:rPr>
          <w:rFonts w:ascii="Times New Roman" w:hAnsi="Times New Roman" w:cs="Times New Roman"/>
          <w:color w:val="00000A"/>
          <w:sz w:val="24"/>
          <w:szCs w:val="24"/>
        </w:rPr>
      </w:pPr>
    </w:p>
    <w:p w14:paraId="2D40D133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индикативные показатели:</w:t>
      </w:r>
    </w:p>
    <w:p w14:paraId="2C6D25BD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.1.количество проведенных плановых контрольных(надзорных) мероприятий, проведенных за отчетный период;</w:t>
      </w:r>
    </w:p>
    <w:p w14:paraId="02B9E7B1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.2.количество проведенных внеплановых контрольных(надзорных) мероприятий, проведенных за отчетный период;</w:t>
      </w:r>
    </w:p>
    <w:p w14:paraId="695A507C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.3.количество внеплановых контрольных(надзорных) мероприятий, проведенных на основании выявления соответствия объекта контроля параметрам, утвержденным индикаторам риска нарушения обязательных требований или отклонения объекта контроля от таких параметров, за отчетный период;</w:t>
      </w:r>
    </w:p>
    <w:p w14:paraId="78429A8A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.4.общее количество контрольных(надзорных) мероприятий с взаимодействием, проведенных за отчетный период;</w:t>
      </w:r>
    </w:p>
    <w:p w14:paraId="2647708B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.5. количество контрольных(надзорных) мероприятий, проведенных с использованием средств дистанционного взаимодействия, за отчетный период;</w:t>
      </w:r>
    </w:p>
    <w:p w14:paraId="73F41E63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.6. количество обязательных профилактических визитов, проведенных за отчетный период;</w:t>
      </w:r>
    </w:p>
    <w:p w14:paraId="0DAE7BEB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.7.количество предостережений о недопустимости нарушения обязательных требований, объявленных за отчетный период;</w:t>
      </w:r>
    </w:p>
    <w:p w14:paraId="5117A52E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.8. количество контрольных(надзорных) мероприятий, по результатам которых выявлены нарушения обязательных требований, за отчетный период;</w:t>
      </w:r>
    </w:p>
    <w:p w14:paraId="747B8608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.9. количество контрольных(надзорных) мероприятий, по итогам которых возбуждены дела об административных правонарушениях, за отчетный период;</w:t>
      </w:r>
    </w:p>
    <w:p w14:paraId="3EE3767D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.10.сумма административных штрафов, наложенных по результатам контрольных(надзорных) мероприятий, за отчетный период;</w:t>
      </w:r>
    </w:p>
    <w:p w14:paraId="7EB3BAAB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.11. количество направленных в органы прокуратуры заявлений о согласовании проведения контрольных(надзорных) мероприятий, за отчетный период;</w:t>
      </w:r>
    </w:p>
    <w:p w14:paraId="58168EBC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.12. количество направленных в органы прокуратуры заявлений о согласовании проведения контрольных(надзорных) мероприятий, по которым органами прокуратуры отказано в согласовании, за отчетный период;</w:t>
      </w:r>
    </w:p>
    <w:p w14:paraId="20FF7359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.13.общее количество учтенных объектов контроля на конец отчетного периода;</w:t>
      </w:r>
    </w:p>
    <w:p w14:paraId="19C790D3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.14. количество учтенных объектов контроля, отнесенных к категориям риска, по каждой категории риска, на конец отчетного периода;</w:t>
      </w:r>
    </w:p>
    <w:p w14:paraId="2C9BEAF9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.15. количество учтенных контролируемых лиц, в отношении которых проведены контрольные(надзорные) мероприятия, на конец отчетного периода;</w:t>
      </w:r>
    </w:p>
    <w:p w14:paraId="495465EA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.16. общее количество жалоб, поданных контролируемыми лицами в досудебном порядке за отчетный период;</w:t>
      </w:r>
    </w:p>
    <w:p w14:paraId="44C2A5DB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.17.  количество жалоб, в отношении которых контрольным органом был нарушен срок рассмотрения, за отчетный период;</w:t>
      </w:r>
    </w:p>
    <w:p w14:paraId="266CE40B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.18. количество жалоб, поданных контролируемыми лицами в досудебном порядке, по итогам рассмотрения которых принято решение о полной или частичной отмене решения контрольного органа либо о признании действий(бездействий) должностных лиц контрольных органов недействительными, за отчетный период;</w:t>
      </w:r>
    </w:p>
    <w:p w14:paraId="0EDEAC82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.19.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 исковых заявлений об оспаривании решений, действий(бездействий) должностных лиц контрольных органов в судебном порядке, по которым принято решение об удовлетворении заявленных требований, за отчетный период;</w:t>
      </w:r>
    </w:p>
    <w:p w14:paraId="0A7EFF68">
      <w:pPr>
        <w:pStyle w:val="4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.20 количество контрольных(надзорных) мероприятий, проведенных с грубым нарушением требований к организации и осуществления муниципального контроля(надзора) и результаты которых были признаны недействительными и (или) отменены, за отчетный период.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</w:p>
    <w:p w14:paraId="6BC361CE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6B0AA2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053A84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8A44EC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7A7A18">
      <w:pPr>
        <w:pStyle w:val="4"/>
        <w:ind w:firstLine="2394" w:firstLineChars="855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_________________________________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1378CD"/>
    <w:multiLevelType w:val="singleLevel"/>
    <w:tmpl w:val="A31378C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A248B"/>
    <w:rsid w:val="000139EB"/>
    <w:rsid w:val="001016C2"/>
    <w:rsid w:val="0010782A"/>
    <w:rsid w:val="0020720B"/>
    <w:rsid w:val="00214DE2"/>
    <w:rsid w:val="00426065"/>
    <w:rsid w:val="004F7818"/>
    <w:rsid w:val="008F327A"/>
    <w:rsid w:val="00A0048D"/>
    <w:rsid w:val="00A07121"/>
    <w:rsid w:val="00B307E3"/>
    <w:rsid w:val="00BD1D13"/>
    <w:rsid w:val="00FA248B"/>
    <w:rsid w:val="00FE254E"/>
    <w:rsid w:val="07E62747"/>
    <w:rsid w:val="2380270F"/>
    <w:rsid w:val="33E6008D"/>
    <w:rsid w:val="3908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andard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Arial"/>
      <w:color w:val="000000"/>
      <w:kern w:val="3"/>
      <w:sz w:val="20"/>
      <w:szCs w:val="20"/>
      <w:lang w:val="ru-RU" w:eastAsia="ru-RU" w:bidi="ar-SA"/>
    </w:rPr>
  </w:style>
  <w:style w:type="paragraph" w:customStyle="1" w:styleId="5">
    <w:name w:val="ConsPlusNormal"/>
    <w:qFormat/>
    <w:uiPriority w:val="0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Times New Roman" w:hAnsi="Times New Roman" w:eastAsia="Calibri" w:cs="Times New Roman"/>
      <w:kern w:val="3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680</Words>
  <Characters>3878</Characters>
  <Lines>32</Lines>
  <Paragraphs>9</Paragraphs>
  <TotalTime>24</TotalTime>
  <ScaleCrop>false</ScaleCrop>
  <LinksUpToDate>false</LinksUpToDate>
  <CharactersWithSpaces>4549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2024-10-03T10:42:00Z</dcterms:created>
  <dc:creator>Owner</dc:creator>
  <cp:lastModifiedBy>WPS_1707115661</cp:lastModifiedBy>
  <dcterms:modified xsi:type="dcterms:W3CDTF">2024-11-19T09:27:39Z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5F17DB661EFB46F39FEBA08E78304467_12</vt:lpwstr>
  </property>
</Properties>
</file>