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  <w:r>
        <w:rPr>
          <w:rFonts w:eastAsiaTheme="minorHAnsi"/>
          <w:b/>
          <w:sz w:val="28"/>
          <w:szCs w:val="28"/>
          <w:lang w:val="ru-RU" w:eastAsia="en-US"/>
        </w:rPr>
        <w:t>КАКСИНВАЙСКОГО</w:t>
      </w:r>
      <w:r>
        <w:rPr>
          <w:rFonts w:hint="default" w:eastAsiaTheme="minorHAnsi"/>
          <w:b/>
          <w:sz w:val="28"/>
          <w:szCs w:val="28"/>
          <w:lang w:val="ru-RU" w:eastAsia="en-US"/>
        </w:rPr>
        <w:t xml:space="preserve"> СЕЛЬСКОГО ПОСЕЛЕНИЯ </w:t>
      </w:r>
      <w:r>
        <w:rPr>
          <w:rFonts w:eastAsiaTheme="minorHAnsi"/>
          <w:b/>
          <w:sz w:val="28"/>
          <w:szCs w:val="28"/>
          <w:lang w:eastAsia="en-US"/>
        </w:rPr>
        <w:t>МАЛМЫЖСКОГО РАЙОНА</w:t>
      </w:r>
    </w:p>
    <w:p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КИРОВСКОЙ ОБЛАСТИ</w:t>
      </w:r>
    </w:p>
    <w:p>
      <w:pPr>
        <w:suppressAutoHyphens w:val="0"/>
        <w:spacing w:line="360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>
      <w:pPr>
        <w:suppressAutoHyphens w:val="0"/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</w:p>
    <w:p>
      <w:pPr>
        <w:suppressAutoHyphens w:val="0"/>
        <w:spacing w:line="360" w:lineRule="exact"/>
        <w:jc w:val="both"/>
        <w:rPr>
          <w:rFonts w:hint="default" w:eastAsiaTheme="minorHAnsi"/>
          <w:color w:val="FF0000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eastAsiaTheme="minorHAns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0</w:t>
      </w: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.0</w:t>
      </w:r>
      <w:r>
        <w:rPr>
          <w:rFonts w:hint="default" w:eastAsiaTheme="minorHAns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7</w:t>
      </w: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.20</w:t>
      </w:r>
      <w:r>
        <w:rPr>
          <w:rFonts w:hint="default" w:eastAsiaTheme="minorHAns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23</w:t>
      </w:r>
      <w:r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№ </w:t>
      </w:r>
      <w:r>
        <w:rPr>
          <w:rFonts w:hint="default" w:eastAsiaTheme="minorHAns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>24</w:t>
      </w:r>
    </w:p>
    <w:p>
      <w:pPr>
        <w:suppressAutoHyphens w:val="0"/>
        <w:jc w:val="center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с.Каксинвай</w:t>
      </w:r>
    </w:p>
    <w:p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Об утверждении перечня муниципальных услуг, оказываемых администрацией </w:t>
      </w:r>
      <w:r>
        <w:rPr>
          <w:rFonts w:eastAsia="Calibri"/>
          <w:b/>
          <w:sz w:val="28"/>
          <w:szCs w:val="22"/>
          <w:lang w:val="ru-RU" w:eastAsia="en-US"/>
        </w:rPr>
        <w:t>Каксинвайского</w:t>
      </w:r>
      <w:r>
        <w:rPr>
          <w:rFonts w:hint="default" w:eastAsia="Calibri"/>
          <w:b/>
          <w:sz w:val="28"/>
          <w:szCs w:val="22"/>
          <w:lang w:val="ru-RU" w:eastAsia="en-US"/>
        </w:rPr>
        <w:t xml:space="preserve"> сельского поселения </w:t>
      </w:r>
      <w:r>
        <w:rPr>
          <w:rFonts w:eastAsia="Calibri"/>
          <w:b/>
          <w:sz w:val="28"/>
          <w:szCs w:val="22"/>
          <w:lang w:eastAsia="en-US"/>
        </w:rPr>
        <w:t>Малмыжского района Кировской области</w:t>
      </w:r>
    </w:p>
    <w:p>
      <w:pPr>
        <w:suppressAutoHyphens w:val="0"/>
        <w:spacing w:before="480" w:after="16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 администрация </w:t>
      </w:r>
      <w:r>
        <w:rPr>
          <w:rFonts w:eastAsia="Calibri"/>
          <w:sz w:val="28"/>
          <w:szCs w:val="28"/>
          <w:lang w:val="ru-RU" w:eastAsia="en-US"/>
        </w:rPr>
        <w:t>Каксинвайского</w:t>
      </w:r>
      <w:r>
        <w:rPr>
          <w:rFonts w:hint="default" w:eastAsia="Calibri"/>
          <w:sz w:val="28"/>
          <w:szCs w:val="28"/>
          <w:lang w:val="ru-RU"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Малмыжского района ПОСТАНОВЛЯЕТ: 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 Утвердить перечень муниципальных услуг, оказываемых администрацией </w:t>
      </w:r>
      <w:r>
        <w:rPr>
          <w:sz w:val="28"/>
          <w:szCs w:val="22"/>
          <w:lang w:val="ru-RU"/>
        </w:rPr>
        <w:t>Каксинвайского</w:t>
      </w:r>
      <w:r>
        <w:rPr>
          <w:rFonts w:hint="default"/>
          <w:sz w:val="28"/>
          <w:szCs w:val="22"/>
          <w:lang w:val="ru-RU"/>
        </w:rPr>
        <w:t xml:space="preserve"> сельского поселения </w:t>
      </w:r>
      <w:r>
        <w:rPr>
          <w:sz w:val="28"/>
          <w:szCs w:val="22"/>
        </w:rPr>
        <w:t>Малмыжского района Кировской области, согласно приложению.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2"/>
        </w:rPr>
        <w:t xml:space="preserve">2. </w:t>
      </w:r>
      <w:r>
        <w:rPr>
          <w:bCs/>
          <w:sz w:val="28"/>
          <w:szCs w:val="28"/>
        </w:rPr>
        <w:t xml:space="preserve">Признать утратившими силу постановления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>Малмыжского района: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От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 xml:space="preserve"> «Об утверждении Реестра муниципальных услуг, предоставляемых органами местного самоуправления и муниципальными </w:t>
      </w:r>
      <w:r>
        <w:rPr>
          <w:rStyle w:val="14"/>
          <w:sz w:val="28"/>
          <w:szCs w:val="28"/>
        </w:rPr>
        <w:t>учреждениями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>Малмыжского района».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t xml:space="preserve"> </w:t>
      </w: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lang w:val="ru-RU"/>
        </w:rPr>
        <w:t>02.04.2013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22</w:t>
      </w:r>
      <w:r>
        <w:rPr>
          <w:bCs/>
          <w:sz w:val="28"/>
          <w:szCs w:val="28"/>
        </w:rPr>
        <w:t xml:space="preserve">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 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От </w:t>
      </w:r>
      <w:r>
        <w:rPr>
          <w:rFonts w:hint="default"/>
          <w:bCs/>
          <w:sz w:val="28"/>
          <w:szCs w:val="28"/>
          <w:lang w:val="ru-RU"/>
        </w:rPr>
        <w:t>12.02.2014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16</w:t>
      </w:r>
      <w:r>
        <w:rPr>
          <w:bCs/>
          <w:sz w:val="28"/>
          <w:szCs w:val="28"/>
        </w:rPr>
        <w:t xml:space="preserve">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От </w:t>
      </w:r>
      <w:r>
        <w:rPr>
          <w:rFonts w:hint="default"/>
          <w:bCs/>
          <w:sz w:val="28"/>
          <w:szCs w:val="28"/>
          <w:lang w:val="ru-RU"/>
        </w:rPr>
        <w:t>14.03.2014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20</w:t>
      </w:r>
      <w:r>
        <w:rPr>
          <w:bCs/>
          <w:sz w:val="28"/>
          <w:szCs w:val="28"/>
        </w:rPr>
        <w:t xml:space="preserve">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 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От </w:t>
      </w:r>
      <w:r>
        <w:rPr>
          <w:rFonts w:hint="default"/>
          <w:bCs/>
          <w:sz w:val="28"/>
          <w:szCs w:val="28"/>
          <w:lang w:val="ru-RU"/>
        </w:rPr>
        <w:t>23.09.2014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47</w:t>
      </w:r>
      <w:r>
        <w:rPr>
          <w:bCs/>
          <w:sz w:val="28"/>
          <w:szCs w:val="28"/>
        </w:rPr>
        <w:t xml:space="preserve">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 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От 2</w:t>
      </w:r>
      <w:r>
        <w:rPr>
          <w:rFonts w:hint="default"/>
          <w:bCs/>
          <w:sz w:val="28"/>
          <w:szCs w:val="28"/>
          <w:lang w:val="ru-RU"/>
        </w:rPr>
        <w:t>3.12.2015</w:t>
      </w:r>
      <w:r>
        <w:rPr>
          <w:bCs/>
          <w:sz w:val="28"/>
          <w:szCs w:val="28"/>
        </w:rPr>
        <w:t xml:space="preserve"> № 5</w:t>
      </w:r>
      <w:r>
        <w:rPr>
          <w:rFonts w:hint="default"/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</w:rPr>
        <w:t xml:space="preserve">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tabs>
          <w:tab w:val="left" w:pos="-838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От 1</w:t>
      </w:r>
      <w:r>
        <w:rPr>
          <w:rFonts w:hint="default"/>
          <w:bCs/>
          <w:sz w:val="28"/>
          <w:szCs w:val="28"/>
          <w:lang w:val="ru-RU"/>
        </w:rPr>
        <w:t>8.01.2019</w:t>
      </w:r>
      <w:r>
        <w:rPr>
          <w:bCs/>
          <w:sz w:val="28"/>
          <w:szCs w:val="28"/>
        </w:rPr>
        <w:t xml:space="preserve"> № 9 «О внесении изменений в постановление  администрации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rFonts w:hint="default"/>
          <w:bCs/>
          <w:sz w:val="28"/>
          <w:szCs w:val="28"/>
          <w:lang w:val="ru-RU"/>
        </w:rPr>
        <w:t xml:space="preserve"> сельского поселения </w:t>
      </w:r>
      <w:r>
        <w:rPr>
          <w:bCs/>
          <w:sz w:val="28"/>
          <w:szCs w:val="28"/>
        </w:rPr>
        <w:t xml:space="preserve"> от   </w:t>
      </w:r>
      <w:r>
        <w:rPr>
          <w:rFonts w:hint="default"/>
          <w:bCs/>
          <w:sz w:val="28"/>
          <w:szCs w:val="28"/>
          <w:lang w:val="ru-RU"/>
        </w:rPr>
        <w:t>09</w:t>
      </w:r>
      <w:r>
        <w:rPr>
          <w:bCs/>
          <w:sz w:val="28"/>
          <w:szCs w:val="28"/>
        </w:rPr>
        <w:t>.0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.201</w:t>
      </w:r>
      <w:r>
        <w:rPr>
          <w:rFonts w:hint="default"/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№ </w:t>
      </w:r>
      <w:r>
        <w:rPr>
          <w:rFonts w:hint="default"/>
          <w:bCs/>
          <w:sz w:val="28"/>
          <w:szCs w:val="28"/>
          <w:lang w:val="ru-RU"/>
        </w:rPr>
        <w:t>26</w:t>
      </w:r>
      <w:r>
        <w:rPr>
          <w:bCs/>
          <w:sz w:val="28"/>
          <w:szCs w:val="28"/>
        </w:rPr>
        <w:t>».</w:t>
      </w:r>
    </w:p>
    <w:p>
      <w:pPr>
        <w:pStyle w:val="5"/>
        <w:spacing w:line="360" w:lineRule="auto"/>
        <w:ind w:firstLine="720"/>
        <w:jc w:val="both"/>
        <w:rPr>
          <w:rFonts w:eastAsia="A"/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A"/>
          <w:b w:val="0"/>
          <w:szCs w:val="28"/>
        </w:rPr>
        <w:t xml:space="preserve">Разместить настоящее постановление  в информационно-телекоммуникационной сети «Интернет» на официальном сайте </w:t>
      </w:r>
      <w:r>
        <w:rPr>
          <w:rFonts w:eastAsia="A"/>
          <w:b w:val="0"/>
          <w:szCs w:val="28"/>
          <w:lang w:val="ru-RU"/>
        </w:rPr>
        <w:t>администрации</w:t>
      </w:r>
      <w:r>
        <w:rPr>
          <w:rFonts w:hint="default" w:eastAsia="A"/>
          <w:b w:val="0"/>
          <w:szCs w:val="28"/>
          <w:lang w:val="ru-RU"/>
        </w:rPr>
        <w:t xml:space="preserve"> сельского поселения</w:t>
      </w:r>
      <w:r>
        <w:rPr>
          <w:rFonts w:eastAsia="A"/>
          <w:b w:val="0"/>
          <w:szCs w:val="28"/>
        </w:rPr>
        <w:t>.</w:t>
      </w:r>
    </w:p>
    <w:p>
      <w:pPr>
        <w:tabs>
          <w:tab w:val="left" w:pos="95"/>
        </w:tabs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Опубликовать </w:t>
      </w:r>
      <w:r>
        <w:rPr>
          <w:rFonts w:eastAsia="A"/>
          <w:sz w:val="28"/>
          <w:szCs w:val="28"/>
        </w:rPr>
        <w:t>настоящее постановление</w:t>
      </w:r>
      <w:r>
        <w:rPr>
          <w:rFonts w:eastAsia="A"/>
          <w:b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>
        <w:rPr>
          <w:sz w:val="28"/>
          <w:szCs w:val="28"/>
          <w:lang w:val="ru-RU"/>
        </w:rPr>
        <w:t>Каксинвайское</w:t>
      </w:r>
      <w:r>
        <w:rPr>
          <w:rFonts w:hint="default"/>
          <w:sz w:val="28"/>
          <w:szCs w:val="28"/>
          <w:lang w:val="ru-RU"/>
        </w:rPr>
        <w:t xml:space="preserve"> сельское поселение </w:t>
      </w:r>
      <w:r>
        <w:rPr>
          <w:sz w:val="28"/>
          <w:szCs w:val="28"/>
        </w:rPr>
        <w:t>Малмыжск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Кировской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tabs>
          <w:tab w:val="left" w:pos="95"/>
        </w:tabs>
        <w:suppressAutoHyphens w:val="0"/>
        <w:spacing w:line="360" w:lineRule="auto"/>
        <w:ind w:firstLine="709"/>
        <w:jc w:val="both"/>
        <w:rPr>
          <w:rFonts w:hint="default"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</w:t>
      </w:r>
      <w:r>
        <w:rPr>
          <w:rFonts w:eastAsia="Calibri"/>
          <w:sz w:val="28"/>
          <w:szCs w:val="28"/>
          <w:lang w:val="ru-RU" w:eastAsia="en-US"/>
        </w:rPr>
        <w:t>оставляю</w:t>
      </w:r>
      <w:r>
        <w:rPr>
          <w:rFonts w:hint="default" w:eastAsia="Calibri"/>
          <w:sz w:val="28"/>
          <w:szCs w:val="28"/>
          <w:lang w:val="ru-RU" w:eastAsia="en-US"/>
        </w:rPr>
        <w:t xml:space="preserve"> за собой.</w:t>
      </w:r>
    </w:p>
    <w:p>
      <w:pPr>
        <w:tabs>
          <w:tab w:val="left" w:pos="95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tabs>
          <w:tab w:val="left" w:pos="95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  <w:r>
        <w:rPr>
          <w:rFonts w:eastAsia="A"/>
          <w:b w:val="0"/>
          <w:szCs w:val="28"/>
        </w:rPr>
        <w:t xml:space="preserve">Глава </w:t>
      </w:r>
      <w:r>
        <w:rPr>
          <w:rFonts w:eastAsia="A"/>
          <w:b w:val="0"/>
          <w:szCs w:val="28"/>
          <w:lang w:val="ru-RU"/>
        </w:rPr>
        <w:t>администрации</w:t>
      </w:r>
      <w:r>
        <w:rPr>
          <w:rFonts w:hint="default" w:eastAsia="A"/>
          <w:b w:val="0"/>
          <w:szCs w:val="28"/>
          <w:lang w:val="ru-RU"/>
        </w:rPr>
        <w:t xml:space="preserve"> Каксинвайского</w:t>
      </w:r>
    </w:p>
    <w:p>
      <w:pPr>
        <w:pStyle w:val="5"/>
        <w:jc w:val="both"/>
        <w:rPr>
          <w:rFonts w:eastAsia="A"/>
          <w:b w:val="0"/>
          <w:szCs w:val="28"/>
        </w:rPr>
      </w:pPr>
      <w:r>
        <w:rPr>
          <w:rFonts w:hint="default" w:eastAsia="A"/>
          <w:b w:val="0"/>
          <w:szCs w:val="28"/>
          <w:lang w:val="ru-RU"/>
        </w:rPr>
        <w:t xml:space="preserve">сельского поселения </w:t>
      </w:r>
      <w:r>
        <w:rPr>
          <w:rFonts w:eastAsia="A"/>
          <w:b w:val="0"/>
          <w:szCs w:val="28"/>
        </w:rPr>
        <w:t xml:space="preserve">                                                    </w:t>
      </w:r>
      <w:r>
        <w:rPr>
          <w:rFonts w:hint="default" w:eastAsia="A"/>
          <w:b w:val="0"/>
          <w:szCs w:val="28"/>
          <w:lang w:val="ru-RU"/>
        </w:rPr>
        <w:t xml:space="preserve">             </w:t>
      </w:r>
      <w:r>
        <w:rPr>
          <w:rFonts w:eastAsia="A"/>
          <w:b w:val="0"/>
          <w:szCs w:val="28"/>
          <w:lang w:val="ru-RU"/>
        </w:rPr>
        <w:t>Я</w:t>
      </w:r>
      <w:r>
        <w:rPr>
          <w:rFonts w:hint="default" w:eastAsia="A"/>
          <w:b w:val="0"/>
          <w:szCs w:val="28"/>
          <w:lang w:val="ru-RU"/>
        </w:rPr>
        <w:t>.А. Мухлисов</w:t>
      </w:r>
      <w:r>
        <w:rPr>
          <w:rFonts w:eastAsia="A"/>
          <w:b w:val="0"/>
          <w:szCs w:val="28"/>
        </w:rPr>
        <w:t xml:space="preserve"> </w:t>
      </w: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  <w:bookmarkStart w:id="0" w:name="_GoBack"/>
      <w:bookmarkEnd w:id="0"/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eastAsia="A"/>
          <w:b w:val="0"/>
          <w:szCs w:val="28"/>
        </w:rPr>
      </w:pP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  <w:r>
        <w:rPr>
          <w:rFonts w:hint="default" w:eastAsia="A"/>
          <w:b w:val="0"/>
          <w:szCs w:val="28"/>
          <w:lang w:val="ru-RU"/>
        </w:rPr>
        <w:t xml:space="preserve">                                                        Приложение</w:t>
      </w: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  <w:r>
        <w:rPr>
          <w:rFonts w:hint="default" w:eastAsia="A"/>
          <w:b w:val="0"/>
          <w:szCs w:val="28"/>
          <w:lang w:val="ru-RU"/>
        </w:rPr>
        <w:t xml:space="preserve">                                                        Утверждено </w:t>
      </w:r>
    </w:p>
    <w:p>
      <w:pPr>
        <w:pStyle w:val="5"/>
        <w:ind w:firstLine="3920" w:firstLineChars="1400"/>
        <w:jc w:val="both"/>
        <w:rPr>
          <w:rFonts w:hint="default" w:eastAsia="A"/>
          <w:b w:val="0"/>
          <w:szCs w:val="28"/>
          <w:lang w:val="ru-RU"/>
        </w:rPr>
      </w:pPr>
      <w:r>
        <w:rPr>
          <w:rFonts w:hint="default" w:eastAsia="A"/>
          <w:b w:val="0"/>
          <w:szCs w:val="28"/>
          <w:lang w:val="ru-RU"/>
        </w:rPr>
        <w:t>Постановлением администрации</w:t>
      </w: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  <w:r>
        <w:rPr>
          <w:rFonts w:hint="default" w:eastAsia="A"/>
          <w:b w:val="0"/>
          <w:szCs w:val="28"/>
          <w:lang w:val="ru-RU"/>
        </w:rPr>
        <w:t xml:space="preserve">                                                        Каксинвайского сельского поселения</w:t>
      </w: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  <w:r>
        <w:rPr>
          <w:rFonts w:hint="default" w:eastAsia="A"/>
          <w:b w:val="0"/>
          <w:szCs w:val="28"/>
          <w:lang w:val="ru-RU"/>
        </w:rPr>
        <w:t xml:space="preserve">                                                        От 20.07.2023 № 24</w:t>
      </w: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</w:p>
    <w:p>
      <w:pPr>
        <w:pStyle w:val="5"/>
        <w:jc w:val="both"/>
        <w:rPr>
          <w:rFonts w:hint="default" w:eastAsia="A"/>
          <w:b w:val="0"/>
          <w:szCs w:val="28"/>
          <w:lang w:val="ru-RU"/>
        </w:rPr>
      </w:pPr>
    </w:p>
    <w:p>
      <w:pPr>
        <w:bidi w:val="0"/>
        <w:spacing w:line="254" w:lineRule="auto"/>
        <w:jc w:val="center"/>
      </w:pPr>
      <w:r>
        <w:rPr>
          <w:rFonts w:eastAsia="@Arial Unicode MS"/>
          <w:b/>
          <w:color w:val="000000"/>
          <w:sz w:val="28"/>
          <w:szCs w:val="28"/>
          <w:lang w:eastAsia="en-US"/>
        </w:rPr>
        <w:t>ПЕРЕЧЕНЬ</w:t>
      </w:r>
    </w:p>
    <w:p>
      <w:pPr>
        <w:bidi w:val="0"/>
        <w:spacing w:before="0" w:after="160" w:line="254" w:lineRule="auto"/>
        <w:jc w:val="center"/>
        <w:rPr>
          <w:rFonts w:hint="default"/>
          <w:sz w:val="28"/>
          <w:szCs w:val="28"/>
          <w:lang w:val="ru-RU"/>
        </w:rPr>
      </w:pPr>
      <w:r>
        <w:rPr>
          <w:rFonts w:eastAsia="@Arial Unicode MS"/>
          <w:b/>
          <w:color w:val="000000"/>
          <w:sz w:val="28"/>
          <w:szCs w:val="28"/>
          <w:lang w:eastAsia="en-US"/>
        </w:rPr>
        <w:t>муниципальных услуг, оказываемых</w:t>
      </w:r>
      <w:r>
        <w:rPr>
          <w:rFonts w:hint="default" w:eastAsia="@Arial Unicode MS"/>
          <w:b/>
          <w:color w:val="000000"/>
          <w:sz w:val="28"/>
          <w:szCs w:val="28"/>
          <w:lang w:val="ru-RU" w:eastAsia="en-US"/>
        </w:rPr>
        <w:t xml:space="preserve"> администрацией 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 Каксинвайск</w:t>
      </w:r>
      <w:r>
        <w:rPr>
          <w:rFonts w:eastAsia="@Arial Unicode MS"/>
          <w:b/>
          <w:color w:val="000000"/>
          <w:sz w:val="28"/>
          <w:szCs w:val="28"/>
          <w:lang w:val="ru-RU" w:eastAsia="en-US"/>
        </w:rPr>
        <w:t>ого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 сельск</w:t>
      </w:r>
      <w:r>
        <w:rPr>
          <w:rFonts w:eastAsia="@Arial Unicode MS"/>
          <w:b/>
          <w:color w:val="000000"/>
          <w:sz w:val="28"/>
          <w:szCs w:val="28"/>
          <w:lang w:val="ru-RU" w:eastAsia="en-US"/>
        </w:rPr>
        <w:t>ого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>поселени</w:t>
      </w:r>
      <w:r>
        <w:rPr>
          <w:rFonts w:eastAsia="@Arial Unicode MS"/>
          <w:b/>
          <w:color w:val="000000"/>
          <w:sz w:val="28"/>
          <w:szCs w:val="28"/>
          <w:lang w:val="ru-RU" w:eastAsia="en-US"/>
        </w:rPr>
        <w:t>я</w:t>
      </w:r>
      <w:r>
        <w:rPr>
          <w:rFonts w:hint="default" w:eastAsia="@Arial Unicode MS"/>
          <w:b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@Arial Unicode MS"/>
          <w:b/>
          <w:color w:val="000000"/>
          <w:sz w:val="28"/>
          <w:szCs w:val="28"/>
          <w:lang w:eastAsia="en-US"/>
        </w:rPr>
        <w:t xml:space="preserve">Малмыжского района </w:t>
      </w:r>
      <w:r>
        <w:rPr>
          <w:rFonts w:eastAsia="@Arial Unicode MS"/>
          <w:b/>
          <w:color w:val="000000"/>
          <w:sz w:val="28"/>
          <w:szCs w:val="28"/>
          <w:lang w:val="ru-RU" w:eastAsia="en-US"/>
        </w:rPr>
        <w:t>Кировской</w:t>
      </w:r>
      <w:r>
        <w:rPr>
          <w:rFonts w:hint="default" w:eastAsia="@Arial Unicode MS"/>
          <w:b/>
          <w:color w:val="000000"/>
          <w:sz w:val="28"/>
          <w:szCs w:val="28"/>
          <w:lang w:val="ru-RU" w:eastAsia="en-US"/>
        </w:rPr>
        <w:t xml:space="preserve"> области</w:t>
      </w:r>
    </w:p>
    <w:tbl>
      <w:tblPr>
        <w:tblStyle w:val="3"/>
        <w:tblW w:w="5430" w:type="pct"/>
        <w:tblInd w:w="-7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9"/>
        <w:gridCol w:w="6048"/>
        <w:gridCol w:w="383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rFonts w:eastAsia="@Arial Unicode MS"/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№</w:t>
            </w:r>
          </w:p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0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3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eastAsia="@Arial Unicode MS"/>
                <w:sz w:val="28"/>
                <w:szCs w:val="28"/>
                <w:lang w:val="ru-RU"/>
              </w:rPr>
              <w:t>НПА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Присвоение адреса объекту адресации, расположенному на территории муниципального образования Каксинвайское сельское поселение или аннулировании его адреса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left"/>
              <w:rPr>
                <w:rFonts w:hint="default" w:eastAsia="@Arial Unicode MS"/>
                <w:sz w:val="28"/>
                <w:szCs w:val="28"/>
                <w:lang w:val="ru-RU"/>
              </w:rPr>
            </w:pPr>
            <w:r>
              <w:rPr>
                <w:rFonts w:eastAsia="@Arial Unicode MS"/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 w:eastAsia="@Arial Unicode MS"/>
                <w:sz w:val="28"/>
                <w:szCs w:val="28"/>
                <w:lang w:val="ru-RU"/>
              </w:rPr>
              <w:t xml:space="preserve"> администрации сельского поселения № 47 от 17.11.2016 (изменения Постановления</w:t>
            </w:r>
          </w:p>
          <w:p>
            <w:pPr>
              <w:bidi w:val="0"/>
              <w:spacing w:before="0" w:after="0" w:line="240" w:lineRule="auto"/>
              <w:jc w:val="left"/>
              <w:rPr>
                <w:rFonts w:hint="default" w:eastAsia="@Arial Unicode MS"/>
                <w:sz w:val="28"/>
                <w:szCs w:val="28"/>
                <w:lang w:val="ru-RU"/>
              </w:rPr>
            </w:pPr>
            <w:r>
              <w:rPr>
                <w:rFonts w:hint="default" w:eastAsia="@Arial Unicode MS"/>
                <w:sz w:val="28"/>
                <w:szCs w:val="28"/>
                <w:lang w:val="ru-RU"/>
              </w:rPr>
              <w:t xml:space="preserve"> от 08.10.2018 №30,</w:t>
            </w:r>
          </w:p>
          <w:p>
            <w:pPr>
              <w:bidi w:val="0"/>
              <w:spacing w:before="0" w:after="0" w:line="240" w:lineRule="auto"/>
              <w:jc w:val="left"/>
              <w:rPr>
                <w:rFonts w:hint="default" w:eastAsia="@Arial Unicode MS"/>
                <w:sz w:val="28"/>
                <w:szCs w:val="28"/>
                <w:lang w:val="ru-RU"/>
              </w:rPr>
            </w:pPr>
            <w:r>
              <w:rPr>
                <w:rFonts w:hint="default" w:eastAsia="@Arial Unicode MS"/>
                <w:sz w:val="28"/>
                <w:szCs w:val="28"/>
                <w:lang w:val="ru-RU"/>
              </w:rPr>
              <w:t>от 11.01.2019 №5,</w:t>
            </w:r>
          </w:p>
          <w:p>
            <w:pPr>
              <w:bidi w:val="0"/>
              <w:spacing w:before="0" w:after="0" w:line="240" w:lineRule="auto"/>
              <w:jc w:val="left"/>
              <w:rPr>
                <w:rFonts w:hint="default" w:eastAsia="@Arial Unicode MS"/>
                <w:sz w:val="28"/>
                <w:szCs w:val="28"/>
                <w:lang w:val="ru-RU"/>
              </w:rPr>
            </w:pPr>
            <w:r>
              <w:rPr>
                <w:rFonts w:hint="default" w:eastAsia="@Arial Unicode MS"/>
                <w:sz w:val="28"/>
                <w:szCs w:val="28"/>
                <w:lang w:val="ru-RU"/>
              </w:rPr>
              <w:t>от 29.03.2019 №22</w:t>
            </w:r>
          </w:p>
          <w:p>
            <w:pPr>
              <w:bidi w:val="0"/>
              <w:spacing w:before="0" w:after="0" w:line="240" w:lineRule="auto"/>
              <w:jc w:val="left"/>
              <w:rPr>
                <w:rFonts w:hint="default" w:eastAsia="@Arial Unicode MS"/>
                <w:sz w:val="28"/>
                <w:szCs w:val="28"/>
                <w:lang w:val="ru-RU"/>
              </w:rPr>
            </w:pPr>
            <w:r>
              <w:rPr>
                <w:rFonts w:hint="default" w:eastAsia="@Arial Unicode MS"/>
                <w:sz w:val="28"/>
                <w:szCs w:val="28"/>
                <w:lang w:val="ru-RU"/>
              </w:rPr>
              <w:t>09.08.2019 №37)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2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>Предоставление разрешения на отклонение от предельных параметров разреш</w:t>
            </w:r>
            <w:r>
              <w:rPr>
                <w:rFonts w:eastAsia="Calibri"/>
                <w:b w:val="0"/>
                <w:bCs w:val="0"/>
                <w:sz w:val="28"/>
                <w:szCs w:val="28"/>
                <w:lang w:val="ru-RU"/>
              </w:rPr>
              <w:t>ё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>нного строительства, реконструкции об</w:t>
            </w:r>
            <w:r>
              <w:rPr>
                <w:rFonts w:eastAsia="Calibri"/>
                <w:b w:val="0"/>
                <w:bCs w:val="0"/>
                <w:sz w:val="28"/>
                <w:szCs w:val="28"/>
                <w:lang w:val="ru-RU"/>
              </w:rPr>
              <w:t>ъ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>ектов капитального строительства на территории мун</w:t>
            </w:r>
            <w:r>
              <w:rPr>
                <w:rFonts w:eastAsia="Calibri"/>
                <w:b w:val="0"/>
                <w:bCs w:val="0"/>
                <w:sz w:val="28"/>
                <w:szCs w:val="28"/>
                <w:lang w:val="ru-RU"/>
              </w:rPr>
              <w:t>и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>ципального образования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20.04.2021 № 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3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bCs/>
                <w:sz w:val="28"/>
                <w:szCs w:val="28"/>
              </w:rPr>
              <w:t>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15.01.2021 № 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4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 xml:space="preserve">Принятие решение о подготовке документации по планировке территории в границах </w:t>
            </w:r>
            <w:r>
              <w:rPr>
                <w:rFonts w:eastAsia="Calibri"/>
                <w:b w:val="0"/>
                <w:bCs/>
                <w:sz w:val="28"/>
                <w:szCs w:val="28"/>
              </w:rPr>
              <w:t>мун</w:t>
            </w:r>
            <w:r>
              <w:rPr>
                <w:rFonts w:eastAsia="Calibri"/>
                <w:b w:val="0"/>
                <w:bCs/>
                <w:sz w:val="28"/>
                <w:szCs w:val="28"/>
                <w:lang w:val="ru-RU"/>
              </w:rPr>
              <w:t>и</w:t>
            </w:r>
            <w:r>
              <w:rPr>
                <w:rFonts w:eastAsia="Calibri"/>
                <w:b w:val="0"/>
                <w:bCs/>
                <w:sz w:val="28"/>
                <w:szCs w:val="28"/>
              </w:rPr>
              <w:t>ципального образования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20.04.2021 № 16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5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FFFFFF"/>
              <w:bidi w:val="0"/>
              <w:spacing w:before="0" w:after="0" w:line="264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>Предоставление во владение и (или) в пользование объектов имущества, включ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ё</w:t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нных в перечень муниципального имущества, </w:t>
            </w:r>
            <w:r>
              <w:rPr>
                <w:rFonts w:eastAsia="@Arial Unicode MS" w:cs="Times New Roman"/>
                <w:b w:val="0"/>
                <w:bCs w:val="0"/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11.01.2019 (изменения Постановления</w:t>
            </w:r>
          </w:p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от 11.01.2019 №4 </w:t>
            </w:r>
          </w:p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от 14.03.2019 №19)</w:t>
            </w:r>
          </w:p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6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 w:val="0"/>
                <w:bCs/>
                <w:sz w:val="28"/>
                <w:szCs w:val="28"/>
              </w:rPr>
              <w:t>Предоставление разрешения на условно  разрешенный вид использования земельного участка или об</w:t>
            </w:r>
            <w:r>
              <w:rPr>
                <w:rFonts w:eastAsia="Calibri"/>
                <w:b w:val="0"/>
                <w:bCs/>
                <w:sz w:val="28"/>
                <w:szCs w:val="28"/>
                <w:lang w:val="ru-RU"/>
              </w:rPr>
              <w:t>ъ</w:t>
            </w:r>
            <w:r>
              <w:rPr>
                <w:rFonts w:eastAsia="Calibri"/>
                <w:b w:val="0"/>
                <w:bCs/>
                <w:sz w:val="28"/>
                <w:szCs w:val="28"/>
              </w:rPr>
              <w:t>екта капитального строительства, расположенных на территории мун</w:t>
            </w:r>
            <w:r>
              <w:rPr>
                <w:rFonts w:eastAsia="Calibri"/>
                <w:b w:val="0"/>
                <w:bCs/>
                <w:sz w:val="28"/>
                <w:szCs w:val="28"/>
                <w:lang w:val="ru-RU"/>
              </w:rPr>
              <w:t>и</w:t>
            </w:r>
            <w:r>
              <w:rPr>
                <w:rFonts w:eastAsia="Calibri"/>
                <w:b w:val="0"/>
                <w:bCs/>
                <w:sz w:val="28"/>
                <w:szCs w:val="28"/>
              </w:rPr>
              <w:t>ципального образования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 от 20.04.2021 № 15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bidi w:val="0"/>
              <w:spacing w:before="0" w:after="0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8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FFFFFF"/>
              <w:bidi w:val="0"/>
              <w:spacing w:before="0" w:after="463" w:line="274" w:lineRule="exact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ru-RU" w:eastAsia="ru-RU" w:bidi="ru-RU"/>
              </w:rPr>
              <w:t>Приём заявлений и выдача документов о согласовании переустройства и (или) перепланировки помещения в многоквартирном дом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9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sz w:val="28"/>
                <w:szCs w:val="28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ind w:left="0" w:right="566" w:firstLine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ru-RU" w:eastAsia="ru-RU" w:bidi="ru-RU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11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FFFFFF"/>
              <w:bidi w:val="0"/>
              <w:spacing w:before="0" w:after="0"/>
              <w:ind w:left="340" w:right="0" w:firstLine="0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ru-RU" w:eastAsia="ru-RU"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15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eastAsia="@Arial Unicode MS"/>
                <w:sz w:val="28"/>
                <w:szCs w:val="28"/>
              </w:rPr>
              <w:t>12</w:t>
            </w:r>
          </w:p>
        </w:tc>
        <w:tc>
          <w:tcPr>
            <w:tcW w:w="604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bidi w:val="0"/>
              <w:spacing w:before="0" w:after="150" w:line="270" w:lineRule="atLeast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rFonts w:eastAsia="@Arial Unicode MS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</w:rPr>
              <w:t>Постановка граждан, признанных в установленном порядке малоимущим, на уч</w:t>
            </w:r>
            <w:r>
              <w:rPr>
                <w:rFonts w:eastAsia="@Arial Unicode MS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  <w:lang w:val="ru-RU"/>
              </w:rPr>
              <w:t>ё</w:t>
            </w:r>
            <w:r>
              <w:rPr>
                <w:rFonts w:eastAsia="@Arial Unicode MS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u w:val="none"/>
                <w:shd w:val="clear" w:color="auto" w:fill="auto"/>
              </w:rPr>
              <w:t>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8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noWrap w:val="0"/>
            <w:vAlign w:val="top"/>
          </w:tcPr>
          <w:p>
            <w:pPr>
              <w:bidi w:val="0"/>
              <w:spacing w:before="0" w:after="0" w:line="24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сельского поселения от 21.04.2022 № 24</w:t>
            </w:r>
          </w:p>
        </w:tc>
      </w:tr>
    </w:tbl>
    <w:p>
      <w:pPr>
        <w:bidi w:val="0"/>
        <w:spacing w:before="0" w:after="160" w:line="254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>
      <w:pPr>
        <w:pStyle w:val="5"/>
        <w:jc w:val="both"/>
        <w:rPr>
          <w:b w:val="0"/>
          <w:szCs w:val="28"/>
        </w:rPr>
      </w:pPr>
    </w:p>
    <w:sectPr>
      <w:headerReference r:id="rId5" w:type="default"/>
      <w:pgSz w:w="11906" w:h="16838"/>
      <w:pgMar w:top="1418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">
    <w:altName w:val="Arial Unicode MS"/>
    <w:panose1 w:val="00000000000000000000"/>
    <w:charset w:val="80"/>
    <w:family w:val="swiss"/>
    <w:pitch w:val="default"/>
    <w:sig w:usb0="00000000" w:usb1="00000000" w:usb2="00000010" w:usb3="00000000" w:csb0="003F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@Arial Unicode MS">
    <w:panose1 w:val="020B0604020202020204"/>
    <w:charset w:val="CC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341604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95"/>
    <w:rsid w:val="00044CDA"/>
    <w:rsid w:val="0008190F"/>
    <w:rsid w:val="000A62F1"/>
    <w:rsid w:val="000E5EC9"/>
    <w:rsid w:val="00112F96"/>
    <w:rsid w:val="00122216"/>
    <w:rsid w:val="00132E10"/>
    <w:rsid w:val="001D3F6C"/>
    <w:rsid w:val="001E05E9"/>
    <w:rsid w:val="00235287"/>
    <w:rsid w:val="002F416F"/>
    <w:rsid w:val="00326F34"/>
    <w:rsid w:val="003B0516"/>
    <w:rsid w:val="003C6D8F"/>
    <w:rsid w:val="00432D62"/>
    <w:rsid w:val="004C3F20"/>
    <w:rsid w:val="004E5FAE"/>
    <w:rsid w:val="0050053F"/>
    <w:rsid w:val="00515C5B"/>
    <w:rsid w:val="005B15DB"/>
    <w:rsid w:val="005F0E38"/>
    <w:rsid w:val="00613D25"/>
    <w:rsid w:val="00660C76"/>
    <w:rsid w:val="00661BFA"/>
    <w:rsid w:val="00695695"/>
    <w:rsid w:val="006C3395"/>
    <w:rsid w:val="006F6C78"/>
    <w:rsid w:val="00703132"/>
    <w:rsid w:val="0072661B"/>
    <w:rsid w:val="0078522E"/>
    <w:rsid w:val="00836582"/>
    <w:rsid w:val="00840D0E"/>
    <w:rsid w:val="00851B48"/>
    <w:rsid w:val="00852AD8"/>
    <w:rsid w:val="0086000C"/>
    <w:rsid w:val="00880B95"/>
    <w:rsid w:val="00883ACA"/>
    <w:rsid w:val="008967E2"/>
    <w:rsid w:val="008F176A"/>
    <w:rsid w:val="00934C63"/>
    <w:rsid w:val="009A082D"/>
    <w:rsid w:val="00AB749E"/>
    <w:rsid w:val="00B0599D"/>
    <w:rsid w:val="00B75FE6"/>
    <w:rsid w:val="00B76E8A"/>
    <w:rsid w:val="00BA4FAD"/>
    <w:rsid w:val="00BC71C5"/>
    <w:rsid w:val="00BF4A88"/>
    <w:rsid w:val="00BF755C"/>
    <w:rsid w:val="00C13A74"/>
    <w:rsid w:val="00C17ABC"/>
    <w:rsid w:val="00C9530E"/>
    <w:rsid w:val="00C97E7F"/>
    <w:rsid w:val="00CB75BC"/>
    <w:rsid w:val="00D73B7F"/>
    <w:rsid w:val="00E03413"/>
    <w:rsid w:val="00E412B7"/>
    <w:rsid w:val="00F15950"/>
    <w:rsid w:val="00F3676D"/>
    <w:rsid w:val="00F57003"/>
    <w:rsid w:val="00F645BC"/>
    <w:rsid w:val="00F9762F"/>
    <w:rsid w:val="00FC380E"/>
    <w:rsid w:val="245A1E0A"/>
    <w:rsid w:val="433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3"/>
    <w:qFormat/>
    <w:uiPriority w:val="0"/>
    <w:pPr>
      <w:suppressAutoHyphens w:val="0"/>
      <w:jc w:val="center"/>
    </w:pPr>
    <w:rPr>
      <w:b/>
      <w:bCs/>
      <w:sz w:val="28"/>
      <w:lang w:eastAsia="ru-RU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uiPriority w:val="67"/>
    <w:pPr>
      <w:spacing w:before="0" w:after="120"/>
    </w:pPr>
  </w:style>
  <w:style w:type="paragraph" w:styleId="8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customStyle="1" w:styleId="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ar-SA" w:bidi="ar-SA"/>
    </w:rPr>
  </w:style>
  <w:style w:type="character" w:customStyle="1" w:styleId="10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3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4">
    <w:name w:val="extendedtext-full"/>
    <w:basedOn w:val="2"/>
    <w:qFormat/>
    <w:uiPriority w:val="0"/>
  </w:style>
  <w:style w:type="paragraph" w:customStyle="1" w:styleId="15">
    <w:name w:val="Содержимое таблицы"/>
    <w:basedOn w:val="1"/>
    <w:qFormat/>
    <w:uiPriority w:val="67"/>
    <w:pPr>
      <w:suppressLineNumbers/>
    </w:pPr>
  </w:style>
  <w:style w:type="paragraph" w:customStyle="1" w:styleId="16">
    <w:name w:val="Основной текст (2)"/>
    <w:basedOn w:val="1"/>
    <w:uiPriority w:val="67"/>
    <w:pPr>
      <w:widowControl w:val="0"/>
      <w:numPr>
        <w:ilvl w:val="0"/>
        <w:numId w:val="0"/>
      </w:numPr>
      <w:shd w:val="clear" w:color="auto" w:fill="FFFFFF"/>
      <w:spacing w:before="0" w:after="420" w:line="0" w:lineRule="atLeast"/>
      <w:jc w:val="right"/>
    </w:pPr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7">
    <w:name w:val="Основной текст (3)"/>
    <w:basedOn w:val="1"/>
    <w:uiPriority w:val="67"/>
    <w:pPr>
      <w:widowControl w:val="0"/>
      <w:numPr>
        <w:ilvl w:val="0"/>
        <w:numId w:val="0"/>
      </w:numPr>
      <w:shd w:val="clear" w:color="auto" w:fill="FFFFFF"/>
      <w:spacing w:before="420" w:after="0" w:line="322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2588</Characters>
  <Lines>21</Lines>
  <Paragraphs>6</Paragraphs>
  <TotalTime>32</TotalTime>
  <ScaleCrop>false</ScaleCrop>
  <LinksUpToDate>false</LinksUpToDate>
  <CharactersWithSpaces>3035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2019-09-16T12:51:00Z</dcterms:created>
  <dc:creator>Лена</dc:creator>
  <cp:lastModifiedBy>Владелец</cp:lastModifiedBy>
  <cp:lastPrinted>2023-07-26T05:59:13Z</cp:lastPrinted>
  <dcterms:modified xsi:type="dcterms:W3CDTF">2023-07-26T05:59:41Z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CB5FD5AB670D4724A2D46629B9C2E52B</vt:lpwstr>
  </property>
</Properties>
</file>